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2252A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01A6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01.12.2014 N 387-ФЗ</w:t>
            </w:r>
            <w:r>
              <w:rPr>
                <w:sz w:val="48"/>
                <w:szCs w:val="48"/>
              </w:rPr>
              <w:br/>
              <w:t>(ред. от 20.04.2015)</w:t>
            </w:r>
            <w:r>
              <w:rPr>
                <w:sz w:val="48"/>
                <w:szCs w:val="48"/>
              </w:rPr>
              <w:br/>
              <w:t>"О бюджете Федераль</w:t>
            </w:r>
            <w:bookmarkStart w:id="0" w:name="_GoBack"/>
            <w:bookmarkEnd w:id="0"/>
            <w:r>
              <w:rPr>
                <w:sz w:val="48"/>
                <w:szCs w:val="48"/>
              </w:rPr>
              <w:t>ного фонда обязательного медицинского страхования на 2015 год и на плановый период 2016 и 2017 годов"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01A6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21.12.2015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0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01A61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101A61">
            <w:pPr>
              <w:pStyle w:val="ConsPlusNormal"/>
              <w:outlineLvl w:val="0"/>
            </w:pPr>
            <w:r>
              <w:t>1 декабря 2014 года</w:t>
            </w:r>
          </w:p>
        </w:tc>
        <w:tc>
          <w:tcPr>
            <w:tcW w:w="5103" w:type="dxa"/>
          </w:tcPr>
          <w:p w:rsidR="00000000" w:rsidRDefault="00101A61">
            <w:pPr>
              <w:pStyle w:val="ConsPlusNormal"/>
              <w:jc w:val="right"/>
              <w:outlineLvl w:val="0"/>
            </w:pPr>
            <w:r>
              <w:t>N 387-ФЗ</w:t>
            </w:r>
          </w:p>
        </w:tc>
      </w:tr>
    </w:tbl>
    <w:p w:rsidR="00000000" w:rsidRDefault="00101A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Title"/>
        <w:jc w:val="center"/>
      </w:pPr>
      <w:r>
        <w:t>РОССИЙСКАЯ ФЕДЕРАЦИЯ</w:t>
      </w:r>
    </w:p>
    <w:p w:rsidR="00000000" w:rsidRDefault="00101A61">
      <w:pPr>
        <w:pStyle w:val="ConsPlusTitle"/>
        <w:jc w:val="center"/>
      </w:pPr>
    </w:p>
    <w:p w:rsidR="00000000" w:rsidRDefault="00101A61">
      <w:pPr>
        <w:pStyle w:val="ConsPlusTitle"/>
        <w:jc w:val="center"/>
      </w:pPr>
      <w:r>
        <w:t>ФЕДЕРАЛЬНЫЙ ЗАКОН</w:t>
      </w:r>
    </w:p>
    <w:p w:rsidR="00000000" w:rsidRDefault="00101A61">
      <w:pPr>
        <w:pStyle w:val="ConsPlusTitle"/>
        <w:jc w:val="center"/>
      </w:pPr>
    </w:p>
    <w:p w:rsidR="00000000" w:rsidRDefault="00101A61">
      <w:pPr>
        <w:pStyle w:val="ConsPlusTitle"/>
        <w:jc w:val="center"/>
      </w:pPr>
      <w:r>
        <w:t>О БЮДЖЕТЕ</w:t>
      </w:r>
    </w:p>
    <w:p w:rsidR="00000000" w:rsidRDefault="00101A61">
      <w:pPr>
        <w:pStyle w:val="ConsPlusTitle"/>
        <w:jc w:val="center"/>
      </w:pPr>
      <w:r>
        <w:t>ФЕДЕРАЛЬНОГО ФОНДА ОБЯЗАТЕЛЬНОГО МЕДИЦИНСКОГО СТРАХОВАНИЯ</w:t>
      </w:r>
    </w:p>
    <w:p w:rsidR="00000000" w:rsidRDefault="00101A61">
      <w:pPr>
        <w:pStyle w:val="ConsPlusTitle"/>
        <w:jc w:val="center"/>
      </w:pPr>
      <w:r>
        <w:t>НА 2015 ГОД И НА ПЛАНОВЫЙ ПЕРИОД 2016 И 2017 ГОДОВ</w:t>
      </w: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jc w:val="right"/>
      </w:pPr>
      <w:r>
        <w:t>Принят</w:t>
      </w:r>
    </w:p>
    <w:p w:rsidR="00000000" w:rsidRDefault="00101A61">
      <w:pPr>
        <w:pStyle w:val="ConsPlusNormal"/>
        <w:jc w:val="right"/>
      </w:pPr>
      <w:r>
        <w:t>Государственной Думой</w:t>
      </w:r>
    </w:p>
    <w:p w:rsidR="00000000" w:rsidRDefault="00101A61">
      <w:pPr>
        <w:pStyle w:val="ConsPlusNormal"/>
        <w:jc w:val="right"/>
      </w:pPr>
      <w:r>
        <w:t>21 ноября 2014 года</w:t>
      </w: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jc w:val="right"/>
      </w:pPr>
      <w:r>
        <w:t>Одобрен</w:t>
      </w:r>
    </w:p>
    <w:p w:rsidR="00000000" w:rsidRDefault="00101A61">
      <w:pPr>
        <w:pStyle w:val="ConsPlusNormal"/>
        <w:jc w:val="right"/>
      </w:pPr>
      <w:r>
        <w:t>Советом Федерации</w:t>
      </w:r>
    </w:p>
    <w:p w:rsidR="00000000" w:rsidRDefault="00101A61">
      <w:pPr>
        <w:pStyle w:val="ConsPlusNormal"/>
        <w:jc w:val="right"/>
      </w:pPr>
      <w:r>
        <w:t>26 ноября 2014 года</w:t>
      </w:r>
    </w:p>
    <w:p w:rsidR="00000000" w:rsidRDefault="00101A61">
      <w:pPr>
        <w:pStyle w:val="ConsPlusNormal"/>
        <w:jc w:val="center"/>
      </w:pPr>
      <w:r>
        <w:t>Список изменяющих документов</w:t>
      </w:r>
    </w:p>
    <w:p w:rsidR="00000000" w:rsidRDefault="00101A61">
      <w:pPr>
        <w:pStyle w:val="ConsPlusNormal"/>
        <w:jc w:val="center"/>
      </w:pPr>
      <w:r>
        <w:t>(в ред. Федерального закона от 20.04.2015 N 94-ФЗ)</w:t>
      </w:r>
    </w:p>
    <w:p w:rsidR="00000000" w:rsidRDefault="00101A61">
      <w:pPr>
        <w:pStyle w:val="ConsPlusNormal"/>
        <w:jc w:val="center"/>
      </w:pPr>
    </w:p>
    <w:p w:rsidR="00000000" w:rsidRDefault="00101A61">
      <w:pPr>
        <w:pStyle w:val="ConsPlusNormal"/>
        <w:ind w:firstLine="540"/>
        <w:jc w:val="both"/>
        <w:outlineLvl w:val="1"/>
      </w:pPr>
      <w:r>
        <w:t>Статья 1. Основные характеристики бюджета Федерального фонда обязательного медицинского страхования на 2015 год и на плановый пе</w:t>
      </w:r>
      <w:r>
        <w:t>риод 2016 и 2017 годов</w:t>
      </w: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ind w:firstLine="540"/>
        <w:jc w:val="both"/>
      </w:pPr>
      <w:r>
        <w:t>1. Утвердить основные характеристики бюджета Федерального фонда обязательного медицинского страхования (далее - Фонд) на 2015 год:</w:t>
      </w:r>
    </w:p>
    <w:p w:rsidR="00000000" w:rsidRDefault="00101A61">
      <w:pPr>
        <w:pStyle w:val="ConsPlusNormal"/>
        <w:ind w:firstLine="540"/>
        <w:jc w:val="both"/>
      </w:pPr>
      <w:r>
        <w:t xml:space="preserve">1) прогнозируемый общий объем доходов бюджета Фонда в сумме 1 619 774 009,1 тыс. рублей, в том числе </w:t>
      </w:r>
      <w:r>
        <w:t>за счет межбюджетных трансфертов, получаемых из федерального бюджета в сумме 23 860 000,0 тыс. рублей;</w:t>
      </w:r>
    </w:p>
    <w:p w:rsidR="00000000" w:rsidRDefault="00101A61">
      <w:pPr>
        <w:pStyle w:val="ConsPlusNormal"/>
        <w:jc w:val="both"/>
      </w:pPr>
      <w:r>
        <w:t>(в ред. Федерального закона от 20.04.2015 N 94-ФЗ)</w:t>
      </w:r>
    </w:p>
    <w:p w:rsidR="00000000" w:rsidRDefault="00101A61">
      <w:pPr>
        <w:pStyle w:val="ConsPlusNormal"/>
        <w:ind w:firstLine="540"/>
        <w:jc w:val="both"/>
      </w:pPr>
      <w:r>
        <w:t>2) общий объем расходов бюджета Фонда в сумме 1 662 786 207,3 тыс. рублей, в том числе межбюджетные тр</w:t>
      </w:r>
      <w:r>
        <w:t>ансферты, передаваемые федеральному бюджету в сумме 116 377 493,6 тыс. рублей и бюджету Фонда социального страхования Российской Федерации в сумме 19 030 000,0 тыс. рублей;</w:t>
      </w:r>
    </w:p>
    <w:p w:rsidR="00000000" w:rsidRDefault="00101A61">
      <w:pPr>
        <w:pStyle w:val="ConsPlusNormal"/>
        <w:jc w:val="both"/>
      </w:pPr>
      <w:r>
        <w:t>(в ред. Федерального закона от 20.04.2015 N 94-ФЗ)</w:t>
      </w:r>
    </w:p>
    <w:p w:rsidR="00000000" w:rsidRDefault="00101A61">
      <w:pPr>
        <w:pStyle w:val="ConsPlusNormal"/>
        <w:ind w:firstLine="540"/>
        <w:jc w:val="both"/>
      </w:pPr>
      <w:r>
        <w:t xml:space="preserve">3) объем дефицита бюджета Фонда </w:t>
      </w:r>
      <w:r>
        <w:t>в сумме 43 012 198,2 тыс. рублей.</w:t>
      </w:r>
    </w:p>
    <w:p w:rsidR="00000000" w:rsidRDefault="00101A61">
      <w:pPr>
        <w:pStyle w:val="ConsPlusNormal"/>
        <w:ind w:firstLine="540"/>
        <w:jc w:val="both"/>
      </w:pPr>
      <w:r>
        <w:t>2. Утвердить основные характеристики бюджета Фонда на плановый период 2016 и 2017 годов:</w:t>
      </w:r>
    </w:p>
    <w:p w:rsidR="00000000" w:rsidRDefault="00101A61">
      <w:pPr>
        <w:pStyle w:val="ConsPlusNormal"/>
        <w:ind w:firstLine="540"/>
        <w:jc w:val="both"/>
      </w:pPr>
      <w:r>
        <w:t>1) прогнозируемый общий объем доходов бюджета Фонда на 2016 год в сумме 1 706 541 180,8 тыс. рублей, в том числе за счет межбюджетных</w:t>
      </w:r>
      <w:r>
        <w:t xml:space="preserve"> трансфертов, получаемых из федерального бюджета в сумме 25 431 000,0 тыс. рублей, и на 2017 год в сумме 1 804 126 893,0 тыс. рублей, в том числе за счет межбюджетных трансфертов, получаемых из федерального бюджета в сумме 1 093 835,5 тыс. рублей;</w:t>
      </w:r>
    </w:p>
    <w:p w:rsidR="00000000" w:rsidRDefault="00101A61">
      <w:pPr>
        <w:pStyle w:val="ConsPlusNormal"/>
        <w:ind w:firstLine="540"/>
        <w:jc w:val="both"/>
      </w:pPr>
      <w:r>
        <w:t>2) общий</w:t>
      </w:r>
      <w:r>
        <w:t xml:space="preserve"> объем расходов бюджета Фонда на 2016 год в сумме 1 758 282 347,1 тыс. рублей, в том числе межбюджетные трансферты, передаваемые федеральному бюджету в сумме 130 000 000 тыс. рублей и бюджету Фонда социального страхования Российской Федерации в сумме 19 03</w:t>
      </w:r>
      <w:r>
        <w:t>0 000,0 тыс. рублей, и на 2017 год в сумме 1 804 126 893,0 тыс. рублей, в том числе межбюджетные трансферты, передаваемые бюджету Фонда социального страхования Российской Федерации в сумме 19 030 000,0 тыс. рублей;</w:t>
      </w:r>
    </w:p>
    <w:p w:rsidR="00000000" w:rsidRDefault="00101A61">
      <w:pPr>
        <w:pStyle w:val="ConsPlusNormal"/>
        <w:ind w:firstLine="540"/>
        <w:jc w:val="both"/>
      </w:pPr>
      <w:r>
        <w:t>3) объем дефицита бюджета Фонда на 2016 год в сумме 51 741 166,3 тыс. рублей.</w:t>
      </w: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ind w:firstLine="540"/>
        <w:jc w:val="both"/>
        <w:outlineLvl w:val="1"/>
      </w:pPr>
      <w:r>
        <w:t>Статья 2. Главные администраторы доходов бюджета Фонда, главные администраторы источников финансирования дефицита бюджета Фонда</w:t>
      </w: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ind w:firstLine="540"/>
        <w:jc w:val="both"/>
      </w:pPr>
      <w:r>
        <w:t>1. Утвердить перечень главных администраторов до</w:t>
      </w:r>
      <w:r>
        <w:t xml:space="preserve">ходов бюджета Фонда согласно </w:t>
      </w:r>
      <w:hyperlink w:anchor="Par102" w:tooltip="ПЕРЕЧЕНЬ" w:history="1">
        <w:r>
          <w:rPr>
            <w:color w:val="0000FF"/>
          </w:rPr>
          <w:t>приложению 1</w:t>
        </w:r>
      </w:hyperlink>
      <w:r>
        <w:t xml:space="preserve"> к настоящему Федеральному закону.</w:t>
      </w:r>
    </w:p>
    <w:p w:rsidR="00000000" w:rsidRDefault="00101A61">
      <w:pPr>
        <w:pStyle w:val="ConsPlusNormal"/>
        <w:ind w:firstLine="540"/>
        <w:jc w:val="both"/>
      </w:pPr>
      <w:r>
        <w:t xml:space="preserve">2. Утвердить перечень главных администраторов источников финансирования дефицита бюджета Фонда согласно </w:t>
      </w:r>
      <w:hyperlink w:anchor="Par500" w:tooltip="ПЕРЕЧЕНЬ" w:history="1">
        <w:r>
          <w:rPr>
            <w:color w:val="0000FF"/>
          </w:rPr>
          <w:t>прило</w:t>
        </w:r>
        <w:r>
          <w:rPr>
            <w:color w:val="0000FF"/>
          </w:rPr>
          <w:t>жению 2</w:t>
        </w:r>
      </w:hyperlink>
      <w:r>
        <w:t xml:space="preserve"> к настоящему Федеральному закону.</w:t>
      </w: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ind w:firstLine="540"/>
        <w:jc w:val="both"/>
        <w:outlineLvl w:val="1"/>
      </w:pPr>
      <w:r>
        <w:t>Статья 3. Источники внутреннего финансирования дефицита бюджета Фонда</w:t>
      </w: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ind w:firstLine="540"/>
        <w:jc w:val="both"/>
      </w:pPr>
      <w:r>
        <w:lastRenderedPageBreak/>
        <w:t xml:space="preserve">Утвердить источники внутреннего финансирования дефицита бюджета Фонда на 2015 год и на плановый период 2016 и 2017 годов согласно </w:t>
      </w:r>
      <w:hyperlink w:anchor="Par538" w:tooltip="ИСТОЧНИКИ" w:history="1">
        <w:r>
          <w:rPr>
            <w:color w:val="0000FF"/>
          </w:rPr>
          <w:t>приложению 3</w:t>
        </w:r>
      </w:hyperlink>
      <w:r>
        <w:t xml:space="preserve"> к настоящему Федеральному закону.</w:t>
      </w: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ind w:firstLine="540"/>
        <w:jc w:val="both"/>
        <w:outlineLvl w:val="1"/>
      </w:pPr>
      <w:r>
        <w:t>Статья 4. Бюджетные ассигнования бюджета Фонда на 2015 год и на плановый период 2016 и 2017 годов</w:t>
      </w: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ind w:firstLine="540"/>
        <w:jc w:val="both"/>
      </w:pPr>
      <w:r>
        <w:t>Утвердить распределение бюджетных ассигнований бюджета Фонда по раздела</w:t>
      </w:r>
      <w:r>
        <w:t>м, подразделам, целевым статьям и группам видов расходов классификации расходов бюджетов:</w:t>
      </w:r>
    </w:p>
    <w:p w:rsidR="00000000" w:rsidRDefault="00101A61">
      <w:pPr>
        <w:pStyle w:val="ConsPlusNormal"/>
        <w:ind w:firstLine="540"/>
        <w:jc w:val="both"/>
      </w:pPr>
      <w:r>
        <w:t xml:space="preserve">1) на 2015 год согласно </w:t>
      </w:r>
      <w:hyperlink w:anchor="Par599" w:tooltip="РАСПРЕДЕЛЕНИЕ" w:history="1">
        <w:r>
          <w:rPr>
            <w:color w:val="0000FF"/>
          </w:rPr>
          <w:t>приложениям 4</w:t>
        </w:r>
      </w:hyperlink>
      <w:r>
        <w:t xml:space="preserve"> и </w:t>
      </w:r>
      <w:hyperlink w:anchor="Par768" w:tooltip="ИЗМЕНЕНИЕ" w:history="1">
        <w:r>
          <w:rPr>
            <w:color w:val="0000FF"/>
          </w:rPr>
          <w:t>4.1</w:t>
        </w:r>
      </w:hyperlink>
      <w:r>
        <w:t xml:space="preserve"> к настоящему Федеральному закону;</w:t>
      </w:r>
    </w:p>
    <w:p w:rsidR="00000000" w:rsidRDefault="00101A61">
      <w:pPr>
        <w:pStyle w:val="ConsPlusNormal"/>
        <w:jc w:val="both"/>
      </w:pPr>
      <w:r>
        <w:t xml:space="preserve">(в ред. </w:t>
      </w:r>
      <w:r>
        <w:t>Федерального закона от 20.04.2015 N 94-ФЗ)</w:t>
      </w:r>
    </w:p>
    <w:p w:rsidR="00000000" w:rsidRDefault="00101A61">
      <w:pPr>
        <w:pStyle w:val="ConsPlusNormal"/>
        <w:ind w:firstLine="540"/>
        <w:jc w:val="both"/>
      </w:pPr>
      <w:r>
        <w:t xml:space="preserve">2) на плановый период 2016 и 2017 годов согласно </w:t>
      </w:r>
      <w:hyperlink w:anchor="Par891" w:tooltip="РАСПРЕДЕЛЕНИЕ" w:history="1">
        <w:r>
          <w:rPr>
            <w:color w:val="0000FF"/>
          </w:rPr>
          <w:t>приложению 5</w:t>
        </w:r>
      </w:hyperlink>
      <w:r>
        <w:t xml:space="preserve"> к настоящему Федеральному закону.</w:t>
      </w: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ind w:firstLine="540"/>
        <w:jc w:val="both"/>
        <w:outlineLvl w:val="1"/>
      </w:pPr>
      <w:r>
        <w:t>Статья 5. Межбюджетные трансферты из бюджета Фонда другим бюджетам бюджетн</w:t>
      </w:r>
      <w:r>
        <w:t>ой системы Российской Федерации</w:t>
      </w: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ind w:firstLine="540"/>
        <w:jc w:val="both"/>
      </w:pPr>
      <w:bookmarkStart w:id="1" w:name="Par53"/>
      <w:bookmarkEnd w:id="1"/>
      <w:r>
        <w:t>1. Утвердить распределение субвенций из бюджета Фонда, направляемых в бюджеты территориальных фондов обязательного медицинского страхования на финансовое обеспечение расходных обязательств субъектов Российской Фед</w:t>
      </w:r>
      <w:r>
        <w:t xml:space="preserve">ерации и города Байконура, возникающих при осуществлении переданных в сфере обязательного медицинского страхования полномочий (далее - субвенции), на 2015 год согласно </w:t>
      </w:r>
      <w:hyperlink w:anchor="Par1086" w:tooltip="РАСПРЕДЕЛЕНИЕ" w:history="1">
        <w:r>
          <w:rPr>
            <w:color w:val="0000FF"/>
          </w:rPr>
          <w:t>приложению 6</w:t>
        </w:r>
      </w:hyperlink>
      <w:r>
        <w:t xml:space="preserve"> к настоящему Федеральному закону</w:t>
      </w:r>
      <w:r>
        <w:t>.</w:t>
      </w:r>
    </w:p>
    <w:p w:rsidR="00000000" w:rsidRDefault="00101A61">
      <w:pPr>
        <w:pStyle w:val="ConsPlusNormal"/>
        <w:ind w:firstLine="540"/>
        <w:jc w:val="both"/>
      </w:pPr>
      <w:r>
        <w:t>2. Установить, что предоставление субвенций бюджетам территориальных фондов обязательного медицинского страхования осуществляется ежемесячно после перечисления в установленном порядке в бюджет Фонда из бюджета субъекта Российской Федерации суммы ежемесяч</w:t>
      </w:r>
      <w:r>
        <w:t>ного страхового взноса на обязательное медицинское страхование неработающего населения.</w:t>
      </w:r>
    </w:p>
    <w:p w:rsidR="00000000" w:rsidRDefault="00101A61">
      <w:pPr>
        <w:pStyle w:val="ConsPlusNormal"/>
        <w:ind w:firstLine="540"/>
        <w:jc w:val="both"/>
      </w:pPr>
      <w:r>
        <w:t>3. Установить, что из бюджета Фонда направляются в 2015 году и в плановый период 2016 и 2017 годов в бюджет Фонда социального страхования Российской Федерации межбюджет</w:t>
      </w:r>
      <w:r>
        <w:t xml:space="preserve">ные трансферты в объемах, установленных </w:t>
      </w:r>
      <w:hyperlink w:anchor="Par599" w:tooltip="РАСПРЕДЕЛЕНИЕ" w:history="1">
        <w:r>
          <w:rPr>
            <w:color w:val="0000FF"/>
          </w:rPr>
          <w:t>приложениями 4</w:t>
        </w:r>
      </w:hyperlink>
      <w:r>
        <w:t xml:space="preserve"> и </w:t>
      </w:r>
      <w:hyperlink w:anchor="Par891" w:tooltip="РАСПРЕДЕЛЕНИЕ" w:history="1">
        <w:r>
          <w:rPr>
            <w:color w:val="0000FF"/>
          </w:rPr>
          <w:t>5</w:t>
        </w:r>
      </w:hyperlink>
      <w:r>
        <w:t xml:space="preserve"> к настоящему Федеральному закону, на оплату медицинским организациям и иным организациям, осуществляющим медицинс</w:t>
      </w:r>
      <w:r>
        <w:t>кую деятельность,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услуг по медицинской помо</w:t>
      </w:r>
      <w:r>
        <w:t xml:space="preserve">щи, оказанной женщинам в период беременности, в сумме 3,0 тыс. рублей и медицинской помощи, оказанной женщинам и новорожденным в период родов и в послеродовой период, в сумме 6,0 тыс. рублей соответственно за каждую женщину, по проведению профилактических </w:t>
      </w:r>
      <w:r>
        <w:t>медицинских осмотров ребенка, поставленного в течение первого года жизни в возрасте до трех месяцев на учет в указанной организации, в сумме 1,0 тыс. рублей за первые шесть месяцев и в сумме 1,0 тыс. рублей за вторые шесть месяцев, в течение которых провод</w:t>
      </w:r>
      <w:r>
        <w:t>ились профилактические медицинские осмотры, за каждого ребенка с момента постановки его на учет, а также на оплату услуг по изготовлению и доставке в территориальные органы Фонда социального страхования Российской Федерации бланков родовых сертификатов.</w:t>
      </w:r>
    </w:p>
    <w:p w:rsidR="00000000" w:rsidRDefault="00101A61">
      <w:pPr>
        <w:pStyle w:val="ConsPlusNormal"/>
        <w:ind w:firstLine="540"/>
        <w:jc w:val="both"/>
      </w:pPr>
      <w:bookmarkStart w:id="2" w:name="Par56"/>
      <w:bookmarkEnd w:id="2"/>
      <w:r>
        <w:t>4. Установить, что в целях осуществления единовременных компенсационных выплат медицинским работникам в 2015 году из бюджета Фонда бюджетам территориальных фондов обязательного медицинского страхования предоставляются иные межбюджетные трансферты в</w:t>
      </w:r>
      <w:r>
        <w:t xml:space="preserve"> объеме, установленном </w:t>
      </w:r>
      <w:hyperlink w:anchor="Par599" w:tooltip="РАСПРЕДЕЛЕНИЕ" w:history="1">
        <w:r>
          <w:rPr>
            <w:color w:val="0000FF"/>
          </w:rPr>
          <w:t>приложением 4</w:t>
        </w:r>
      </w:hyperlink>
      <w:r>
        <w:t xml:space="preserve"> к настоящему Федеральному закону, в порядке и на условиях, которые установлены частями 12.1 - 12.5 статьи 51 Федерального закона от 29 ноября 2010 года N 326-ФЗ "Об обязательном</w:t>
      </w:r>
      <w:r>
        <w:t xml:space="preserve"> медицинском страховании в Российской Федерации".</w:t>
      </w:r>
    </w:p>
    <w:p w:rsidR="00000000" w:rsidRDefault="00101A61">
      <w:pPr>
        <w:pStyle w:val="ConsPlusNormal"/>
        <w:ind w:firstLine="540"/>
        <w:jc w:val="both"/>
      </w:pPr>
      <w:r>
        <w:t>5. Установить, что в 2015 году дотация на сбалансированность, передаваемая федеральному бюджету из бюджета Фонда, в соответствии с решением Фонда предоставляется в четвертом квартале текущего финансового го</w:t>
      </w:r>
      <w:r>
        <w:t xml:space="preserve">да ежемесячно начиная с 1 октября в размере остатков средств на счете бюджета Фонда после исполнения текущих расходных обязательств Фонда, установленных </w:t>
      </w:r>
      <w:hyperlink w:anchor="Par53" w:tooltip="1. Утвердить распределение субвенций из бюджета Фонда, направляемых в бюджеты территориальных фондов обязательного медицинского страхования на финансовое обеспечение расходных обязательств субъектов Российской Федерации и города Байконура, возникающих при осуществлении переданных в сфере обязательного медицинского страхования полномочий (далее - субвенции), на 2015 год согласно приложению 6 к настоящему Федеральному закону." w:history="1">
        <w:r>
          <w:rPr>
            <w:color w:val="0000FF"/>
          </w:rPr>
          <w:t>частями 1</w:t>
        </w:r>
      </w:hyperlink>
      <w:r>
        <w:t xml:space="preserve"> - </w:t>
      </w:r>
      <w:hyperlink w:anchor="Par56" w:tooltip="4. Установить, что в целях осуществления единовременных компенсационных выплат медицинским работникам в 2015 году из бюджета Фонда бюджетам территориальных фондов обязательного медицинского страхования предоставляются иные межбюджетные трансферты в объеме, установленном приложением 4 к настоящему Федеральному закону, в порядке и на условиях, которые установлены частями 12.1 - 12.5 статьи 51 Федерального закона от 29 ноября 2010 года N 326-ФЗ &quot;Об обязательном медицинском страховании в Российской Федерации&quot;." w:history="1">
        <w:r>
          <w:rPr>
            <w:color w:val="0000FF"/>
          </w:rPr>
          <w:t>4</w:t>
        </w:r>
      </w:hyperlink>
      <w:r>
        <w:t xml:space="preserve"> настоящей статьи и </w:t>
      </w:r>
      <w:hyperlink w:anchor="Par64" w:tooltip="2) на предоставление в порядке, установленном Правительством Российской Федерации, федеральному бюджету иных межбюджетных трансфертов на финансовое обеспечение оказания гражданам Российской Федерации высокотехнологичной медицинской помощи, не включенной в базовую программу обязательного медицинского страхования, федеральными государственными учреждениями, включенными в перечень, утверждаемый федеральным органом исполнительной власти, осуществляющим функции по выработке и реализации государственной полити..." w:history="1">
        <w:r>
          <w:rPr>
            <w:color w:val="0000FF"/>
          </w:rPr>
          <w:t>пунктом 2 части 1 статьи 6</w:t>
        </w:r>
      </w:hyperlink>
      <w:r>
        <w:t xml:space="preserve"> настоящего Федерального закона, но не более</w:t>
      </w:r>
      <w:r>
        <w:t xml:space="preserve"> годового объема бюджетных ассигнований, предусмотренных на указанные цели в </w:t>
      </w:r>
      <w:hyperlink w:anchor="Par599" w:tooltip="РАСПРЕДЕЛЕНИЕ" w:history="1">
        <w:r>
          <w:rPr>
            <w:color w:val="0000FF"/>
          </w:rPr>
          <w:t>приложениях 4</w:t>
        </w:r>
      </w:hyperlink>
      <w:r>
        <w:t xml:space="preserve"> и </w:t>
      </w:r>
      <w:hyperlink w:anchor="Par768" w:tooltip="ИЗМЕНЕНИЕ" w:history="1">
        <w:r>
          <w:rPr>
            <w:color w:val="0000FF"/>
          </w:rPr>
          <w:t>4.1</w:t>
        </w:r>
      </w:hyperlink>
      <w:r>
        <w:t xml:space="preserve"> к настоящему Федеральному закону по целевой статье расходов "Дотация на сбаланс</w:t>
      </w:r>
      <w:r>
        <w:t>ированность, передаваемая федеральному бюджету из бюджета Федерального фонда обязательного медицинского страхования, в рамках иных мероприятий по непрограммным направлениям деятельности органов управления государственных внебюджетных фондов Российской Феде</w:t>
      </w:r>
      <w:r>
        <w:t xml:space="preserve">рации" подраздела "Другие вопросы в области </w:t>
      </w:r>
      <w:r>
        <w:lastRenderedPageBreak/>
        <w:t>здравоохранения" раздела "Здравоохранение" классификации расходов бюджетов.</w:t>
      </w:r>
    </w:p>
    <w:p w:rsidR="00000000" w:rsidRDefault="00101A61">
      <w:pPr>
        <w:pStyle w:val="ConsPlusNormal"/>
        <w:jc w:val="both"/>
      </w:pPr>
      <w:r>
        <w:t>(часть 5 в ред. Федерального закона от 20.04.2015 N 94-ФЗ)</w:t>
      </w: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ind w:firstLine="540"/>
        <w:jc w:val="both"/>
        <w:outlineLvl w:val="1"/>
      </w:pPr>
      <w:r>
        <w:t>Статья 6. Особенности установления отдельных расходов бюджета Фонда в 2015 году</w:t>
      </w: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ind w:firstLine="540"/>
        <w:jc w:val="both"/>
      </w:pPr>
      <w:r>
        <w:t>1. Установить, что средства нормированного страхового запаса Фонда в 2015 году в соответствии с решениями Фонда направляются:</w:t>
      </w:r>
    </w:p>
    <w:p w:rsidR="00000000" w:rsidRDefault="00101A61">
      <w:pPr>
        <w:pStyle w:val="ConsPlusNormal"/>
        <w:ind w:firstLine="540"/>
        <w:jc w:val="both"/>
      </w:pPr>
      <w:r>
        <w:t xml:space="preserve">1) на увеличение субвенций, установленных </w:t>
      </w:r>
      <w:hyperlink w:anchor="Par53" w:tooltip="1. Утвердить распределение субвенций из бюджета Фонда, направляемых в бюджеты территориальных фондов обязательного медицинского страхования на финансовое обеспечение расходных обязательств субъектов Российской Федерации и города Байконура, возникающих при осуществлении переданных в сфере обязательного медицинского страхования полномочий (далее - субвенции), на 2015 год согласно приложению 6 к настоящему Федеральному закону." w:history="1">
        <w:r>
          <w:rPr>
            <w:color w:val="0000FF"/>
          </w:rPr>
          <w:t>частью 1 статьи 5</w:t>
        </w:r>
      </w:hyperlink>
      <w:r>
        <w:t xml:space="preserve"> настоящего Федерального закона, в соответствии</w:t>
      </w:r>
      <w:r>
        <w:t xml:space="preserve"> с утвержденной Правительством Российской Федерации методикой распределения субвенций, предоставляемых из бюджета Фонда бюджетам территориальных фондов обязательного медицинского страхования, с учетом изменения численности застрахованных лиц на 1 января те</w:t>
      </w:r>
      <w:r>
        <w:t>кущего года, а также на увеличение субвенций на дополнительное финансовое обеспечение оказания специализированной медицинской помощи федеральными государственными учреждениями, подведомственными Министерству здравоохранения Российской Федерации, Федерально</w:t>
      </w:r>
      <w:r>
        <w:t>му медико-биологическому агентству и Федеральному агентству научных организаций, в порядке и на условиях, установленных Правительством Российской Федерации;</w:t>
      </w:r>
    </w:p>
    <w:p w:rsidR="00000000" w:rsidRDefault="00101A61">
      <w:pPr>
        <w:pStyle w:val="ConsPlusNormal"/>
        <w:ind w:firstLine="540"/>
        <w:jc w:val="both"/>
      </w:pPr>
      <w:bookmarkStart w:id="3" w:name="Par64"/>
      <w:bookmarkEnd w:id="3"/>
      <w:r>
        <w:t>2) на предоставление в порядке, установленном Правительством Российской Федерации, федера</w:t>
      </w:r>
      <w:r>
        <w:t>льному бюджету иных межбюджетных трансфертов на финансовое обеспечение оказания гражданам Российской Федерации высокотехнологичной медицинской помощи, не включенной в базовую программу обязательного медицинского страхования, федеральными государственными у</w:t>
      </w:r>
      <w:r>
        <w:t>чреждениями, включенными в перечень, утверждаемый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в сумме до 77 100 000,0 тыс</w:t>
      </w:r>
      <w:r>
        <w:t>. рублей и на предоставление в порядке, установленном Правительством Российской Федерации, субсидий бюджетам субъектов Российской Федерации в целях софинансирования расходов, возникающих при оказании гражданам Российской Федерации высокотехнологичной медиц</w:t>
      </w:r>
      <w:r>
        <w:t>инской помощи, не включенной в базовую программу обязательного медицинского страхования, медицинскими организациями, включенными в перечень, утверждаемый уполномоченным органом исполнительной власти субъектов Российской Федерации, в сумме до 5 000 000,0 ты</w:t>
      </w:r>
      <w:r>
        <w:t>с. рублей;</w:t>
      </w:r>
    </w:p>
    <w:p w:rsidR="00000000" w:rsidRDefault="00101A61">
      <w:pPr>
        <w:pStyle w:val="ConsPlusNormal"/>
        <w:ind w:firstLine="540"/>
        <w:jc w:val="both"/>
      </w:pPr>
      <w:r>
        <w:t xml:space="preserve">3) в порядке, установленном Правительством Российской Федерации, на увеличение иных межбюджетных трансфертов, указанных в </w:t>
      </w:r>
      <w:hyperlink w:anchor="Par64" w:tooltip="2) на предоставление в порядке, установленном Правительством Российской Федерации, федеральному бюджету иных межбюджетных трансфертов на финансовое обеспечение оказания гражданам Российской Федерации высокотехнологичной медицинской помощи, не включенной в базовую программу обязательного медицинского страхования, федеральными государственными учреждениями, включенными в перечень, утверждаемый федеральным органом исполнительной власти, осуществляющим функции по выработке и реализации государственной полити..." w:history="1">
        <w:r>
          <w:rPr>
            <w:color w:val="0000FF"/>
          </w:rPr>
          <w:t>пункте 2</w:t>
        </w:r>
      </w:hyperlink>
      <w:r>
        <w:t xml:space="preserve"> настоящей части, и на дополнительное финансовое обеспечение территориальных программ о</w:t>
      </w:r>
      <w:r>
        <w:t>бязательного медицинского страхования (в связи с изменением курсов валют при приобретении импортных лекарственных средств, медицинских изделий и расходных материалов, медицинского инструментария, реактивов и химикатов) в сумме до 11 100 000,0 тыс. рублей;</w:t>
      </w:r>
    </w:p>
    <w:p w:rsidR="00000000" w:rsidRDefault="00101A61">
      <w:pPr>
        <w:pStyle w:val="ConsPlusNormal"/>
        <w:jc w:val="both"/>
      </w:pPr>
      <w:r>
        <w:t>(п. 3 введен Федеральным законом от 20.04.2015 N 94-ФЗ)</w:t>
      </w:r>
    </w:p>
    <w:p w:rsidR="00000000" w:rsidRDefault="00101A61">
      <w:pPr>
        <w:pStyle w:val="ConsPlusNormal"/>
        <w:ind w:firstLine="540"/>
        <w:jc w:val="both"/>
      </w:pPr>
      <w:r>
        <w:t xml:space="preserve">4) на оплату расходов Фонда по изготовлению и доставке полисов обязательного медицинского страхования единого образца сверх бюджетных ассигнований, предусмотренных </w:t>
      </w:r>
      <w:hyperlink w:anchor="Par599" w:tooltip="РАСПРЕДЕЛЕНИЕ" w:history="1">
        <w:r>
          <w:rPr>
            <w:color w:val="0000FF"/>
          </w:rPr>
          <w:t>приложением 4</w:t>
        </w:r>
      </w:hyperlink>
      <w:r>
        <w:t xml:space="preserve"> к настоящему Федеральному закону по целевой статье расходов "Расходы на обеспечение деятельности (оказание услуг) государственных учреждений в рамках подпрограммы "Организация обеспечения обязательного медицинского страхования граждан Р</w:t>
      </w:r>
      <w:r>
        <w:t>оссийской Федерации" государственной программы Российской Федерации "Развитие здравоохранения" подраздела "Другие вопросы в области здравоохранения" раздела "Здравоохранение" классификации расходов бюджетов, в случае недостаточности указанных бюджетных асс</w:t>
      </w:r>
      <w:r>
        <w:t>игнований, образовавшейся в ходе исполнения бюджета Фонда в 2015 году.</w:t>
      </w:r>
    </w:p>
    <w:p w:rsidR="00000000" w:rsidRDefault="00101A61">
      <w:pPr>
        <w:pStyle w:val="ConsPlusNormal"/>
        <w:jc w:val="both"/>
      </w:pPr>
      <w:r>
        <w:t>(п. 4 введен Федеральным законом от 20.04.2015 N 94-ФЗ)</w:t>
      </w:r>
    </w:p>
    <w:p w:rsidR="00000000" w:rsidRDefault="00101A61">
      <w:pPr>
        <w:pStyle w:val="ConsPlusNormal"/>
        <w:ind w:firstLine="540"/>
        <w:jc w:val="both"/>
      </w:pPr>
      <w:r>
        <w:t>2. Установить, что в соответствии с пунктом 3 статьи 217 Бюджетного кодекса Российской Федерации основанием для внесения в 2015 г</w:t>
      </w:r>
      <w:r>
        <w:t>оду изменений в показатели сводной бюджетной росписи бюджета Фонда, связанных с резервированием средств в составе утвержденных бюджетных ассигнований, является распределение средств нормированного страхового запаса Фонда.</w:t>
      </w:r>
    </w:p>
    <w:p w:rsidR="00000000" w:rsidRDefault="00101A61">
      <w:pPr>
        <w:pStyle w:val="ConsPlusNormal"/>
        <w:ind w:firstLine="540"/>
        <w:jc w:val="both"/>
      </w:pPr>
      <w:r>
        <w:t>3. Утратил силу. - Федеральный зак</w:t>
      </w:r>
      <w:r>
        <w:t>он от 20.04.2015 N 94-ФЗ.</w:t>
      </w:r>
    </w:p>
    <w:p w:rsidR="00000000" w:rsidRDefault="00101A61">
      <w:pPr>
        <w:pStyle w:val="ConsPlusNormal"/>
        <w:ind w:firstLine="540"/>
        <w:jc w:val="both"/>
      </w:pPr>
      <w:r>
        <w:t xml:space="preserve">4. Установить, что Фонд в 2015 году вправе осуществлять в установленном им порядке в пределах бюджетных ассигнований, предусмотренных </w:t>
      </w:r>
      <w:hyperlink w:anchor="Par599" w:tooltip="РАСПРЕДЕЛЕНИЕ" w:history="1">
        <w:r>
          <w:rPr>
            <w:color w:val="0000FF"/>
          </w:rPr>
          <w:t>приложением 4</w:t>
        </w:r>
      </w:hyperlink>
      <w:r>
        <w:t xml:space="preserve"> к настоящему Федеральному закону по целе</w:t>
      </w:r>
      <w:r>
        <w:t xml:space="preserve">вой статье расходов "Единовременная социальная выплата для приобретения или строительства жилого помещения в рамках подпрограммы "Создание условий для обеспечения доступным и комфортным жильем граждан России" государственной программы Российской Федерации </w:t>
      </w:r>
      <w:r>
        <w:t xml:space="preserve">"Обеспечение доступным и комфортным жильем и коммунальными услугами граждан Российской Федерации" раздела "Социальная политика" классификации расходов бюджетов, предоставление работникам Фонда единовременной </w:t>
      </w:r>
      <w:r>
        <w:lastRenderedPageBreak/>
        <w:t>субсидии на приобретение жилого помещения.</w:t>
      </w: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ind w:firstLine="540"/>
        <w:jc w:val="both"/>
        <w:outlineLvl w:val="1"/>
      </w:pPr>
      <w:r>
        <w:t>Стат</w:t>
      </w:r>
      <w:r>
        <w:t>ья 7. Особенности исполнения бюджета Фонда в 2015 году</w:t>
      </w: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ind w:firstLine="540"/>
        <w:jc w:val="both"/>
      </w:pPr>
      <w:r>
        <w:t>1. Остатки средств по состоянию на 1 января 2015 года, образовавшиеся в бюджете Фонда в результате неполного использования бюджетных ассигнований на финансовое обеспечение программ и мероприятий по мо</w:t>
      </w:r>
      <w:r>
        <w:t>дернизации здравоохранения, направляются Фондом в 2015 году на те же цели с внесением соответствующих изменений в показатели сводной бюджетной росписи бюджета Фонда.</w:t>
      </w:r>
    </w:p>
    <w:p w:rsidR="00000000" w:rsidRDefault="00101A61">
      <w:pPr>
        <w:pStyle w:val="ConsPlusNormal"/>
        <w:ind w:firstLine="540"/>
        <w:jc w:val="both"/>
      </w:pPr>
      <w:r>
        <w:t>2. Установить, что средства, перечисленные в бюджет Фонда из бюджетов территориальных фонд</w:t>
      </w:r>
      <w:r>
        <w:t>ов обязательного медицинского страхования за нарушение условий, установленных при предоставлении межбюджетных трансфертов из бюджета Фонда, источником финансового обеспечения которых являлись межбюджетные трансферты из федерального бюджета, подлежат перечи</w:t>
      </w:r>
      <w:r>
        <w:t>слению в федеральный бюджет.</w:t>
      </w:r>
    </w:p>
    <w:p w:rsidR="00000000" w:rsidRDefault="00101A61">
      <w:pPr>
        <w:pStyle w:val="ConsPlusNormal"/>
        <w:ind w:firstLine="540"/>
        <w:jc w:val="both"/>
      </w:pPr>
      <w:r>
        <w:t>3. Страховые взносы на обязательное медицинское страхование неработающего населения за расчетные периоды, истекшие до 1 января 2012 года, поступают в бюджеты территориальных фондов обязательного медицинского страхования.</w:t>
      </w:r>
    </w:p>
    <w:p w:rsidR="00000000" w:rsidRDefault="00101A61">
      <w:pPr>
        <w:pStyle w:val="ConsPlusNormal"/>
        <w:ind w:firstLine="540"/>
        <w:jc w:val="both"/>
      </w:pPr>
      <w:r>
        <w:t>4. Уст</w:t>
      </w:r>
      <w:r>
        <w:t>ановить коэффициент удорожания стоимости медицинских услуг для определения размера страховых взносов на обязательное медицинское страхование неработающего населения в соответствии с Федеральным законом от 30 ноября 2011 года N 354-ФЗ "О размере и порядке р</w:t>
      </w:r>
      <w:r>
        <w:t>асчета тарифа страхового взноса на обязательное медицинское страхование неработающего населения" на 2015 год в размере, равном 1,0.</w:t>
      </w: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ind w:firstLine="540"/>
        <w:jc w:val="both"/>
        <w:outlineLvl w:val="1"/>
      </w:pPr>
      <w:r>
        <w:t>Статья 8. Особенности установления отдельных расходов бюджета Фонда в 2016 и 2017 годах</w:t>
      </w: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ind w:firstLine="540"/>
        <w:jc w:val="both"/>
      </w:pPr>
      <w:r>
        <w:t>Установить, что в 2016 и 2017 года</w:t>
      </w:r>
      <w:r>
        <w:t>х до внесения изменений в соответствующие федеральные законы, определяющие особенности финансового обеспечения оказания высокотехнологичной медицинской помощи, не включенной в базовую программу обязательного медицинского страхования, средства бюджета Фонда</w:t>
      </w:r>
      <w:r>
        <w:t xml:space="preserve">, направляемые на указанные цели, учитываются в нормированном страховом запасе в объеме, установленном </w:t>
      </w:r>
      <w:hyperlink w:anchor="Par891" w:tooltip="РАСПРЕДЕЛЕНИЕ" w:history="1">
        <w:r>
          <w:rPr>
            <w:color w:val="0000FF"/>
          </w:rPr>
          <w:t>приложением 5</w:t>
        </w:r>
      </w:hyperlink>
      <w:r>
        <w:t xml:space="preserve"> к настоящему Федеральному закону.</w:t>
      </w: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jc w:val="right"/>
      </w:pPr>
      <w:r>
        <w:t>Президент</w:t>
      </w:r>
    </w:p>
    <w:p w:rsidR="00000000" w:rsidRDefault="00101A61">
      <w:pPr>
        <w:pStyle w:val="ConsPlusNormal"/>
        <w:jc w:val="right"/>
      </w:pPr>
      <w:r>
        <w:t>Российской Федерации</w:t>
      </w:r>
    </w:p>
    <w:p w:rsidR="00000000" w:rsidRDefault="00101A61">
      <w:pPr>
        <w:pStyle w:val="ConsPlusNormal"/>
        <w:jc w:val="right"/>
      </w:pPr>
      <w:r>
        <w:t>В.ПУТИН</w:t>
      </w:r>
    </w:p>
    <w:p w:rsidR="00000000" w:rsidRDefault="00101A61">
      <w:pPr>
        <w:pStyle w:val="ConsPlusNormal"/>
      </w:pPr>
      <w:r>
        <w:t>Москва, Кремль</w:t>
      </w:r>
    </w:p>
    <w:p w:rsidR="00000000" w:rsidRDefault="00101A61">
      <w:pPr>
        <w:pStyle w:val="ConsPlusNormal"/>
      </w:pPr>
      <w:r>
        <w:t>1 декабря 2014 года</w:t>
      </w:r>
    </w:p>
    <w:p w:rsidR="00000000" w:rsidRDefault="00101A61">
      <w:pPr>
        <w:pStyle w:val="ConsPlusNormal"/>
      </w:pPr>
      <w:r>
        <w:t>N 387-ФЗ</w:t>
      </w: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jc w:val="right"/>
        <w:outlineLvl w:val="0"/>
      </w:pPr>
      <w:r>
        <w:t>Приложение 1</w:t>
      </w:r>
    </w:p>
    <w:p w:rsidR="00000000" w:rsidRDefault="00101A61">
      <w:pPr>
        <w:pStyle w:val="ConsPlusNormal"/>
        <w:jc w:val="right"/>
      </w:pPr>
      <w:r>
        <w:t>к Федеральному закону</w:t>
      </w:r>
    </w:p>
    <w:p w:rsidR="00000000" w:rsidRDefault="00101A61">
      <w:pPr>
        <w:pStyle w:val="ConsPlusNormal"/>
        <w:jc w:val="right"/>
      </w:pPr>
      <w:r>
        <w:t>"О бюджете Федерального фонда</w:t>
      </w:r>
    </w:p>
    <w:p w:rsidR="00000000" w:rsidRDefault="00101A61">
      <w:pPr>
        <w:pStyle w:val="ConsPlusNormal"/>
        <w:jc w:val="right"/>
      </w:pPr>
      <w:r>
        <w:t>обязательного медицинского страхования</w:t>
      </w:r>
    </w:p>
    <w:p w:rsidR="00000000" w:rsidRDefault="00101A61">
      <w:pPr>
        <w:pStyle w:val="ConsPlusNormal"/>
        <w:jc w:val="right"/>
      </w:pPr>
      <w:r>
        <w:t>на 2015 год и на плановый период</w:t>
      </w:r>
    </w:p>
    <w:p w:rsidR="00000000" w:rsidRDefault="00101A61">
      <w:pPr>
        <w:pStyle w:val="ConsPlusNormal"/>
        <w:jc w:val="right"/>
      </w:pPr>
      <w:r>
        <w:t>2016 и 2017 годов"</w:t>
      </w: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Title"/>
        <w:jc w:val="center"/>
      </w:pPr>
      <w:bookmarkStart w:id="4" w:name="Par102"/>
      <w:bookmarkEnd w:id="4"/>
      <w:r>
        <w:t>ПЕРЕЧЕНЬ</w:t>
      </w:r>
    </w:p>
    <w:p w:rsidR="00000000" w:rsidRDefault="00101A61">
      <w:pPr>
        <w:pStyle w:val="ConsPlusTitle"/>
        <w:jc w:val="center"/>
      </w:pPr>
      <w:r>
        <w:t>ГЛАВНЫХ АДМИНИСТРАТОРОВ ДОХОДОВ БЮДЖЕТА ФЕДЕ</w:t>
      </w:r>
      <w:r>
        <w:t>РАЛЬНОГО ФОНДА</w:t>
      </w:r>
    </w:p>
    <w:p w:rsidR="00000000" w:rsidRDefault="00101A61">
      <w:pPr>
        <w:pStyle w:val="ConsPlusTitle"/>
        <w:jc w:val="center"/>
      </w:pPr>
      <w:r>
        <w:t>ОБЯЗАТЕЛЬНОГО МЕДИЦИНСКОГО СТРАХОВАНИЯ</w:t>
      </w:r>
    </w:p>
    <w:p w:rsidR="00000000" w:rsidRDefault="00101A61">
      <w:pPr>
        <w:pStyle w:val="ConsPlusNormal"/>
        <w:jc w:val="center"/>
      </w:pPr>
      <w:r>
        <w:t>Список изменяющих документов</w:t>
      </w:r>
    </w:p>
    <w:p w:rsidR="00000000" w:rsidRDefault="00101A61">
      <w:pPr>
        <w:pStyle w:val="ConsPlusNormal"/>
        <w:jc w:val="center"/>
      </w:pPr>
      <w:r>
        <w:t>(в ред. Федерального закона от 20.04.2015 N 94-ФЗ)</w:t>
      </w:r>
    </w:p>
    <w:p w:rsidR="00000000" w:rsidRDefault="00101A6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9"/>
        <w:gridCol w:w="3124"/>
        <w:gridCol w:w="4252"/>
      </w:tblGrid>
      <w:tr w:rsidR="00000000"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1A61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1A61">
            <w:pPr>
              <w:pStyle w:val="ConsPlusNormal"/>
              <w:jc w:val="center"/>
            </w:pPr>
            <w:r>
              <w:t xml:space="preserve">Наименование главного администратора доходов бюджета Федерального фонда </w:t>
            </w:r>
            <w:r>
              <w:t>обязательного медицинского страхования</w:t>
            </w:r>
          </w:p>
        </w:tc>
      </w:tr>
      <w:tr w:rsidR="00000000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1A61">
            <w:pPr>
              <w:pStyle w:val="ConsPlusNormal"/>
              <w:jc w:val="center"/>
            </w:pPr>
            <w:r>
              <w:t xml:space="preserve">главного </w:t>
            </w:r>
            <w:r>
              <w:lastRenderedPageBreak/>
              <w:t>администратора доходов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1A61">
            <w:pPr>
              <w:pStyle w:val="ConsPlusNormal"/>
              <w:jc w:val="center"/>
            </w:pPr>
            <w:r>
              <w:lastRenderedPageBreak/>
              <w:t xml:space="preserve">доходов бюджета </w:t>
            </w:r>
            <w:r>
              <w:lastRenderedPageBreak/>
              <w:t>Федерального фонда обязательного медицинского страхования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1A61">
            <w:pPr>
              <w:pStyle w:val="ConsPlusNormal"/>
              <w:jc w:val="center"/>
            </w:pPr>
          </w:p>
        </w:tc>
      </w:tr>
      <w:tr w:rsidR="00000000">
        <w:tc>
          <w:tcPr>
            <w:tcW w:w="2279" w:type="dxa"/>
            <w:tcBorders>
              <w:top w:val="single" w:sz="4" w:space="0" w:color="auto"/>
            </w:tcBorders>
          </w:tcPr>
          <w:p w:rsidR="00000000" w:rsidRDefault="00101A61">
            <w:pPr>
              <w:pStyle w:val="ConsPlusNormal"/>
              <w:jc w:val="center"/>
            </w:pPr>
            <w:r>
              <w:lastRenderedPageBreak/>
              <w:t>151</w:t>
            </w:r>
          </w:p>
        </w:tc>
        <w:tc>
          <w:tcPr>
            <w:tcW w:w="3124" w:type="dxa"/>
            <w:tcBorders>
              <w:top w:val="single" w:sz="4" w:space="0" w:color="auto"/>
            </w:tcBorders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00000" w:rsidRDefault="00101A61">
            <w:pPr>
              <w:pStyle w:val="ConsPlusNormal"/>
            </w:pPr>
            <w:r>
              <w:t>Федеральная служба финансово-бюджетного надзора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  <w:jc w:val="center"/>
            </w:pPr>
            <w:r>
              <w:t>1 16 20030 08 0000 140</w:t>
            </w: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бюджета Федерального фонда обязательного м</w:t>
            </w:r>
            <w:r>
              <w:t>едицинского страхования)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Федеральная антимонопольная служба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  <w:jc w:val="center"/>
            </w:pPr>
            <w:r>
              <w:t>1 16 33080 08 0000 140</w:t>
            </w: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зачисляемые в бюджет Федерального фонда обязательного медицинск</w:t>
            </w:r>
            <w:r>
              <w:t>ого страхования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Федеральная налоговая служба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  <w:jc w:val="center"/>
            </w:pPr>
            <w:r>
              <w:t>1 05 01012 01 0000 110</w:t>
            </w: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  <w:jc w:val="center"/>
            </w:pPr>
            <w:r>
              <w:t>1 05 01022 01 0000 110</w:t>
            </w: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Нал</w:t>
            </w:r>
            <w:r>
              <w:t>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  <w:jc w:val="center"/>
            </w:pPr>
            <w:r>
              <w:t>1 05 01030 01 0000 110</w:t>
            </w: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Минимальный налог, зачисляемый в бюджеты государственных внебюджетных фондов (уплаченный (взысканный) за налоговые периоды, истекшие до 1 января 2011 года)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  <w:jc w:val="center"/>
            </w:pPr>
            <w:r>
              <w:t>1 05 02020 02 0000 110</w:t>
            </w: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Единый налог на вмененный доход для отдельных видов деятельности (за нал</w:t>
            </w:r>
            <w:r>
              <w:t>оговые периоды, истекшие до 1 января 2011 года)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  <w:jc w:val="center"/>
            </w:pPr>
            <w:r>
              <w:t>1 05 03020 01 0000 110</w:t>
            </w: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Единый сельскохозяйственный налог (за налоговые периоды, истекшие до 1 января 2011 года)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  <w:jc w:val="center"/>
            </w:pPr>
            <w:r>
              <w:t>1 09 08040 08 0000 140</w:t>
            </w: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 xml:space="preserve">Недоимка, пени и штрафы по взносам в </w:t>
            </w:r>
            <w:r>
              <w:lastRenderedPageBreak/>
              <w:t>Федеральный фонд обязатель</w:t>
            </w:r>
            <w:r>
              <w:t>ного медицинского страхования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  <w:jc w:val="center"/>
            </w:pPr>
            <w:r>
              <w:t>1 09 09030 08 0000 110</w:t>
            </w: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Единый социальный налог, зачисляемый в бюджет Федерального фонда обязательного медицинского страхования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  <w:jc w:val="center"/>
            </w:pPr>
            <w:r>
              <w:t>1 09 11020 02 0000 110</w:t>
            </w: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Налоги, взимаемые в виде стоимости патента в связи с применением у</w:t>
            </w:r>
            <w:r>
              <w:t>прощенной системы налогообложения (за налоговые периоды, истекшие до 1 января 2011 года)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Пенсионный фонд Российской Федерации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  <w:jc w:val="center"/>
            </w:pPr>
            <w:r>
              <w:t>1 02 02101 08 0000 160</w:t>
            </w: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  <w:jc w:val="center"/>
            </w:pPr>
            <w:r>
              <w:t>1 16 20050 01 0000 140</w:t>
            </w: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 xml:space="preserve">Денежные взыскания (штрафы), налагаемые Пенсионным фондом Российской </w:t>
            </w:r>
            <w:r>
              <w:t xml:space="preserve">Федерации и его территориальными органами в соответствии со статьями 48 - 51 Федерального закона от 24 июля 2009 года N 212-ФЗ "О страховых взносах в Пенсионный фонд Российской Федерации, Фонд социального страхования Российской Федерации, Федеральный фонд </w:t>
            </w:r>
            <w:r>
              <w:t>обязательного медицинского страхования"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Федеральный фонд обязательного медицинского страхования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  <w:jc w:val="center"/>
            </w:pPr>
            <w:r>
              <w:t>1 11 02071 08 0000 120</w:t>
            </w: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Доходы от размещения временно свободных средств Федерального фонда обязательного медицинского страхования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  <w:jc w:val="center"/>
            </w:pPr>
            <w:r>
              <w:t>1 11 05038 08 0</w:t>
            </w:r>
            <w:r>
              <w:t>000 120</w:t>
            </w: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Доходы от сдачи в аренду имущества, находящегося в оперативном управлении Федерального фонда обязательного медицинского страхования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  <w:jc w:val="center"/>
            </w:pPr>
            <w:r>
              <w:t>1 11 09048 08 0000 120</w:t>
            </w: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Прочие поступления от использования имущества, находящегося в оперативном управлении Федерального фонда обязательного медицинского страхования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  <w:jc w:val="center"/>
            </w:pPr>
            <w:r>
              <w:t>1 13 02068 08 0000 130</w:t>
            </w: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</w:t>
            </w:r>
            <w:r>
              <w:t xml:space="preserve"> федерального имущества, закрепленного на праве оперативного управления за Федеральным фондом обязательного медицинского страхования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lastRenderedPageBreak/>
              <w:t>394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  <w:jc w:val="center"/>
            </w:pPr>
            <w:r>
              <w:t>1 13 02998 08 0000 130</w:t>
            </w: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Прочие доходы от компенсации затрат бюджета Федерального фонда обязательного медицинского страх</w:t>
            </w:r>
            <w:r>
              <w:t>ования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  <w:jc w:val="center"/>
            </w:pPr>
            <w:r>
              <w:t>1 14 02080 08 0000 410</w:t>
            </w: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Доходы от реализации имущества, находящегося в оперативном управлении Федерального фонда обязательного медицинского страхования (в части реализации основных средств по указанному имуществу)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  <w:jc w:val="center"/>
            </w:pPr>
            <w:r>
              <w:t>1 14 02080 08 0000 440</w:t>
            </w: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Дох</w:t>
            </w:r>
            <w:r>
              <w:t>оды от реализации имущества, находящегося в оперативном управлении Федерального фонда обязательного медицинского страхования (в части реализации материальных запасов по указанному имуществу)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  <w:jc w:val="center"/>
            </w:pPr>
            <w:r>
              <w:t>1 14 04080 08 0000 420</w:t>
            </w: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Доходы от продажи нематериальных акти</w:t>
            </w:r>
            <w:r>
              <w:t>вов, находящихся в федеральной собственности, закрепленных за Федеральным фондом обязательного медицинского страхования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  <w:jc w:val="center"/>
            </w:pPr>
            <w:r>
              <w:t>1 16 20030 08 0000 140</w:t>
            </w: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бюджета Федерального фонда обязательного м</w:t>
            </w:r>
            <w:r>
              <w:t>едицинского страхования)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  <w:jc w:val="center"/>
            </w:pPr>
            <w:r>
              <w:t>1 16 21080 08 0000 140</w:t>
            </w: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 Федерального фонда обязательного медицинского страх</w:t>
            </w:r>
            <w:r>
              <w:t>ования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  <w:jc w:val="center"/>
            </w:pPr>
            <w:r>
              <w:t>1 16 23080 08 0000 140</w:t>
            </w: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Доходы от возмещения ущерба при возникновении страховых случаев, когда выгодоприобретателями выступают получатели средств бюджета Федерального фонда обязательного медицинского страхования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  <w:jc w:val="center"/>
            </w:pPr>
            <w:r>
              <w:t>1 16 32000 08 0000 140</w:t>
            </w: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Денеж</w:t>
            </w:r>
            <w:r>
              <w:t>ные взыскания, налагаемые в возмещение ущерба, причиненного в результате незаконного или нецелевого использования бюджетных средств (в части бюджета Федерального фонда обязательного медицинского страхования)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  <w:jc w:val="center"/>
            </w:pPr>
            <w:r>
              <w:t>1 16 90080 08 0000 140</w:t>
            </w: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Прочие поступления о</w:t>
            </w:r>
            <w:r>
              <w:t xml:space="preserve">т денежных взысканий (штрафов) и иных сумм в </w:t>
            </w:r>
            <w:r>
              <w:lastRenderedPageBreak/>
              <w:t>возмещение ущерба, зачисляемые в бюджет Федерального фонда обязательного медицинского страхования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lastRenderedPageBreak/>
              <w:t>394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  <w:jc w:val="center"/>
            </w:pPr>
            <w:r>
              <w:t>1 17 01080 08 0000 180</w:t>
            </w: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Невыясненные поступления, зачисляемые в бюджет Федерального фонда обязательного медицинского страхования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  <w:jc w:val="center"/>
            </w:pPr>
            <w:r>
              <w:t>1 17 06030 08 0000 180</w:t>
            </w: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Прочие неналоговые поступления в Федеральный фонд обязательного медицинского страхования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  <w:jc w:val="center"/>
            </w:pPr>
            <w:r>
              <w:t>1 18 08000 08 0000 180</w:t>
            </w: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Поступ</w:t>
            </w:r>
            <w:r>
              <w:t>ления в бюджет Фонда обязательного медицинского страхования (перечисления из бюджета Фонда обязательного медицинского страхования)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00000">
        <w:tc>
          <w:tcPr>
            <w:tcW w:w="9655" w:type="dxa"/>
            <w:gridSpan w:val="3"/>
          </w:tcPr>
          <w:p w:rsidR="00000000" w:rsidRDefault="00101A61">
            <w:pPr>
              <w:pStyle w:val="ConsPlusNormal"/>
              <w:jc w:val="both"/>
            </w:pPr>
            <w:r>
              <w:t>(введено Федерал</w:t>
            </w:r>
            <w:r>
              <w:t>ьным законом от 20.04.2015 N 94-ФЗ)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  <w:jc w:val="center"/>
            </w:pPr>
            <w:r>
              <w:t>2 02 05608 08 0000 151</w:t>
            </w: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Межбюджетный трансферт бюджету Федерального фонда обязательного медицинского страхования на компенсацию выпадающих доходов бюджета Федерального фонда обязательного медицинского страхования в с</w:t>
            </w:r>
            <w:r>
              <w:t>вязи с установлением пониженных тарифов страховых взносов на обязательное медицинское страхование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  <w:jc w:val="center"/>
            </w:pPr>
            <w:r>
              <w:t>2 02 05609 08 0000 151</w:t>
            </w: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Межбюджетные трансферты, передаваемые бюджету Федерального фонда обязательного медицин</w:t>
            </w:r>
            <w:r>
              <w:t>ского страхования на обеспечение сбалансированности бюджета Федерального фонда обязательного медицинского страхования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  <w:jc w:val="center"/>
            </w:pPr>
            <w:r>
              <w:t>2 08 08000 08 0000 180</w:t>
            </w: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Перечисления из бюджета Федерального фонда обязательного медицинского страхования (в бюджет Федерального фонда</w:t>
            </w:r>
            <w:r>
              <w:t xml:space="preserve"> обязательного медицинского страхования)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</w:t>
            </w:r>
            <w:r>
              <w:t xml:space="preserve"> излишне взысканные суммы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  <w:jc w:val="center"/>
            </w:pPr>
            <w:r>
              <w:t>2 18 06030 08 0000 151</w:t>
            </w: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 xml:space="preserve">Доходы бюджета Федерального фонда обязательного медицинского страхования от возврата остатков субсидий, субвенций и иных межбюджетных трансфертов, </w:t>
            </w:r>
            <w:r>
              <w:lastRenderedPageBreak/>
              <w:t>имеющих целевое назначение, прошлых лет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lastRenderedPageBreak/>
              <w:t>394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  <w:jc w:val="center"/>
            </w:pPr>
            <w:r>
              <w:t>2 19 06013</w:t>
            </w:r>
            <w:r>
              <w:t xml:space="preserve"> 08 0000 151</w:t>
            </w: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бюджета Федерального фонда обязательного медицинского страхования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</w:t>
            </w:r>
            <w:r>
              <w:t>я Республики Адыгея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Республики Алтай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Республики Башкортостан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</w:t>
            </w:r>
            <w:r>
              <w:t>инского страхования Республики Бурятия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Республики Дагестан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Республики Ингушетия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</w:t>
            </w:r>
            <w:r>
              <w:t>ицинского страхования Кабардино-Балкарской Республики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Республики Калмыкия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Карачаево-Черкесской Республики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Республики Карелия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Государственное бюджетное учреждение Республики Коми "Территориальный фонд обязательного медицинского страхования Республики Коми"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</w:t>
            </w:r>
            <w:r>
              <w:t xml:space="preserve"> медицинского страхования Республики Крым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Республики Марий Эл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Государственное казенное учреждение "Территориальный фонд обязательного медицинского страхования Республики Мордовия"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Республики Саха (Якутия)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Республики Северная Осетия - Алания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Государственное учреждение "Территориальный фонд обязательног</w:t>
            </w:r>
            <w:r>
              <w:t>о медицинского страхования Республики Татарстан"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Республики Тыва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Удмуртской Республики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Республики Хакасия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Чеченской Республики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Чувашской Республики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</w:t>
            </w:r>
            <w:r>
              <w:t>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Алтайского края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Забайкальского края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Камчатского края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Краснодарского края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Красноярского края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Пермского края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Госу</w:t>
            </w:r>
            <w:r>
              <w:t>дарственное учреждение "Территориальный фонд обязательного медицинского страхования Приморского края"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Ставропольского края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Хабаровский краевой фонд обязательного медицинского страхован</w:t>
            </w:r>
            <w:r>
              <w:t>ия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Амурской области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Архангельской области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Астраханской области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Белгородской области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Брянской области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Владимирской области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Государственное учреждение "Территориальный фонд обязательного медицинского страхования Волгоградской области"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Вологодской области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Воронежской области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 xml:space="preserve">Территориальный фонд обязательного </w:t>
            </w:r>
            <w:r>
              <w:lastRenderedPageBreak/>
              <w:t>медицинского страхования Ивановской области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Государственное учреждение "Территориальный фонд обязательного медицинского страхования граждан Иркутской области"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Калининградской области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Калужской области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Кемеровской области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Кировский областной территориальный фонд обязательного медицинского страхования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Костромской области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Курганской области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Курской области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Ленинградской области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Липецкой области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Магаданской области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Московской области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Мурманской области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 xml:space="preserve">Территориальный фонд обязательного </w:t>
            </w:r>
            <w:r>
              <w:lastRenderedPageBreak/>
              <w:t>медицинского страхования Нижегородской области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Новгородской области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Новосибирской области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Омской области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Оренбургской области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Орловской области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Пензенской области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Псковской области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Ростовской области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Рязанской области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Самарской области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Саратовской области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Сахалинской области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Свердловской области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Смоленской области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Тамбовской области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</w:t>
            </w:r>
            <w:r>
              <w:t>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Тверской области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Томской области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Тульской области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Тюменской области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Ульяновской области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Челябинской области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Ярославской области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Московский городской фонд обязательного медицинского страхования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Государственное учреждение "Территориальный фонд обязательного медицинского страхования Санкт-Петербурга"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города Севастополя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</w:t>
            </w:r>
            <w:r>
              <w:t xml:space="preserve"> Еврейской автономной области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Ненецкого автономного округа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Ханты-Мансийского автономного округа - Югры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Чукотский территориальный фонд обязательного медицинского страхования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Ямало-Ненецкого автономного округа</w:t>
            </w:r>
          </w:p>
        </w:tc>
      </w:tr>
      <w:tr w:rsidR="00000000">
        <w:tc>
          <w:tcPr>
            <w:tcW w:w="2279" w:type="dxa"/>
          </w:tcPr>
          <w:p w:rsidR="00000000" w:rsidRDefault="00101A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4252" w:type="dxa"/>
          </w:tcPr>
          <w:p w:rsidR="00000000" w:rsidRDefault="00101A61">
            <w:pPr>
              <w:pStyle w:val="ConsPlusNormal"/>
            </w:pPr>
            <w:r>
              <w:t>Территориальный фонд обязательного медицинского страхования города Байконур</w:t>
            </w:r>
          </w:p>
        </w:tc>
      </w:tr>
      <w:tr w:rsidR="00000000">
        <w:tc>
          <w:tcPr>
            <w:tcW w:w="2279" w:type="dxa"/>
            <w:tcBorders>
              <w:bottom w:val="single" w:sz="4" w:space="0" w:color="auto"/>
            </w:tcBorders>
          </w:tcPr>
          <w:p w:rsidR="00000000" w:rsidRDefault="00101A61">
            <w:pPr>
              <w:pStyle w:val="ConsPlusNormal"/>
              <w:jc w:val="center"/>
            </w:pPr>
            <w:r>
              <w:t>39</w:t>
            </w:r>
            <w:r>
              <w:t>5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000000" w:rsidRDefault="00101A61">
            <w:pPr>
              <w:pStyle w:val="ConsPlusNormal"/>
              <w:jc w:val="center"/>
            </w:pPr>
            <w:r>
              <w:t>1 02 02102 08 0000 160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00000" w:rsidRDefault="00101A61">
            <w:pPr>
              <w:pStyle w:val="ConsPlusNormal"/>
            </w:pPr>
            <w:r>
              <w:t>Страховые взносы на обязательное медицинское страхование неработающего населения, зачисляемые в бюджет Федерального фонда обязательного медицинского страхования</w:t>
            </w:r>
          </w:p>
        </w:tc>
      </w:tr>
    </w:tbl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jc w:val="right"/>
        <w:outlineLvl w:val="0"/>
      </w:pPr>
      <w:r>
        <w:t>Приложение 2</w:t>
      </w:r>
    </w:p>
    <w:p w:rsidR="00000000" w:rsidRDefault="00101A61">
      <w:pPr>
        <w:pStyle w:val="ConsPlusNormal"/>
        <w:jc w:val="right"/>
      </w:pPr>
      <w:r>
        <w:t>к Федеральному закону</w:t>
      </w:r>
    </w:p>
    <w:p w:rsidR="00000000" w:rsidRDefault="00101A61">
      <w:pPr>
        <w:pStyle w:val="ConsPlusNormal"/>
        <w:jc w:val="right"/>
      </w:pPr>
      <w:r>
        <w:t>"О бюджете Федерального фонда</w:t>
      </w:r>
    </w:p>
    <w:p w:rsidR="00000000" w:rsidRDefault="00101A61">
      <w:pPr>
        <w:pStyle w:val="ConsPlusNormal"/>
        <w:jc w:val="right"/>
      </w:pPr>
      <w:r>
        <w:t>обязательного медицинского страхования</w:t>
      </w:r>
    </w:p>
    <w:p w:rsidR="00000000" w:rsidRDefault="00101A61">
      <w:pPr>
        <w:pStyle w:val="ConsPlusNormal"/>
        <w:jc w:val="right"/>
      </w:pPr>
      <w:r>
        <w:t>на 2015 год и на плановый период</w:t>
      </w:r>
    </w:p>
    <w:p w:rsidR="00000000" w:rsidRDefault="00101A61">
      <w:pPr>
        <w:pStyle w:val="ConsPlusNormal"/>
        <w:jc w:val="right"/>
      </w:pPr>
      <w:r>
        <w:t>2016 и 2017 годов"</w:t>
      </w: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Title"/>
        <w:jc w:val="center"/>
      </w:pPr>
      <w:bookmarkStart w:id="5" w:name="Par500"/>
      <w:bookmarkEnd w:id="5"/>
      <w:r>
        <w:t>ПЕРЕЧЕНЬ</w:t>
      </w:r>
    </w:p>
    <w:p w:rsidR="00000000" w:rsidRDefault="00101A61">
      <w:pPr>
        <w:pStyle w:val="ConsPlusTitle"/>
        <w:jc w:val="center"/>
      </w:pPr>
      <w:r>
        <w:t>ГЛАВНЫХ АДМИНИСТРАТОРОВ ИСТОЧНИКОВ ФИНАНСИРОВАНИЯ ДЕФИЦИТА</w:t>
      </w:r>
    </w:p>
    <w:p w:rsidR="00000000" w:rsidRDefault="00101A61">
      <w:pPr>
        <w:pStyle w:val="ConsPlusTitle"/>
        <w:jc w:val="center"/>
      </w:pPr>
      <w:r>
        <w:t>БЮДЖЕТА ФЕДЕРАЛЬНОГО ФОНДА ОБЯЗАТЕЛЬНОГО</w:t>
      </w:r>
    </w:p>
    <w:p w:rsidR="00000000" w:rsidRDefault="00101A61">
      <w:pPr>
        <w:pStyle w:val="ConsPlusTitle"/>
        <w:jc w:val="center"/>
      </w:pPr>
      <w:r>
        <w:t>МЕДИЦИНСКОГО СТРАХОВАНИЯ</w:t>
      </w:r>
    </w:p>
    <w:p w:rsidR="00000000" w:rsidRDefault="00101A6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2"/>
        <w:gridCol w:w="3733"/>
        <w:gridCol w:w="4963"/>
      </w:tblGrid>
      <w:tr w:rsidR="0000000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1A61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1A61">
            <w:pPr>
              <w:pStyle w:val="ConsPlusNormal"/>
              <w:jc w:val="center"/>
            </w:pPr>
            <w:r>
              <w:t>Код гр</w:t>
            </w:r>
            <w:r>
              <w:t>уппы, подгруппы, статьи и вида источников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1A6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1102" w:type="dxa"/>
            <w:tcBorders>
              <w:top w:val="single" w:sz="4" w:space="0" w:color="auto"/>
            </w:tcBorders>
          </w:tcPr>
          <w:p w:rsidR="00000000" w:rsidRDefault="00101A61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733" w:type="dxa"/>
            <w:tcBorders>
              <w:top w:val="single" w:sz="4" w:space="0" w:color="auto"/>
            </w:tcBorders>
          </w:tcPr>
          <w:p w:rsidR="00000000" w:rsidRDefault="00101A61">
            <w:pPr>
              <w:pStyle w:val="ConsPlusNormal"/>
            </w:pPr>
          </w:p>
        </w:tc>
        <w:tc>
          <w:tcPr>
            <w:tcW w:w="4963" w:type="dxa"/>
            <w:tcBorders>
              <w:top w:val="single" w:sz="4" w:space="0" w:color="auto"/>
            </w:tcBorders>
          </w:tcPr>
          <w:p w:rsidR="00000000" w:rsidRDefault="00101A61">
            <w:pPr>
              <w:pStyle w:val="ConsPlusNormal"/>
            </w:pPr>
            <w:r>
              <w:t>Федеральный фонд обязательного медицинского страхования</w:t>
            </w:r>
          </w:p>
        </w:tc>
      </w:tr>
      <w:tr w:rsidR="00000000">
        <w:tc>
          <w:tcPr>
            <w:tcW w:w="1102" w:type="dxa"/>
          </w:tcPr>
          <w:p w:rsidR="00000000" w:rsidRDefault="00101A61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733" w:type="dxa"/>
          </w:tcPr>
          <w:p w:rsidR="00000000" w:rsidRDefault="00101A61">
            <w:pPr>
              <w:pStyle w:val="ConsPlusNormal"/>
              <w:jc w:val="center"/>
            </w:pPr>
            <w:r>
              <w:t>01 05 02 01 08 0000 510</w:t>
            </w:r>
          </w:p>
        </w:tc>
        <w:tc>
          <w:tcPr>
            <w:tcW w:w="4963" w:type="dxa"/>
          </w:tcPr>
          <w:p w:rsidR="00000000" w:rsidRDefault="00101A61">
            <w:pPr>
              <w:pStyle w:val="ConsPlusNormal"/>
            </w:pPr>
            <w:r>
              <w:t>Увеличение прочих остатков денежных средств бюджета Федерального фонда обязательного медицинского страхования</w:t>
            </w:r>
          </w:p>
        </w:tc>
      </w:tr>
      <w:tr w:rsidR="00000000">
        <w:tc>
          <w:tcPr>
            <w:tcW w:w="1102" w:type="dxa"/>
          </w:tcPr>
          <w:p w:rsidR="00000000" w:rsidRDefault="00101A61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733" w:type="dxa"/>
          </w:tcPr>
          <w:p w:rsidR="00000000" w:rsidRDefault="00101A61">
            <w:pPr>
              <w:pStyle w:val="ConsPlusNormal"/>
              <w:jc w:val="center"/>
            </w:pPr>
            <w:r>
              <w:t>01 05 02 01 08 0000 610</w:t>
            </w:r>
          </w:p>
        </w:tc>
        <w:tc>
          <w:tcPr>
            <w:tcW w:w="4963" w:type="dxa"/>
          </w:tcPr>
          <w:p w:rsidR="00000000" w:rsidRDefault="00101A61">
            <w:pPr>
              <w:pStyle w:val="ConsPlusNormal"/>
            </w:pPr>
            <w:r>
              <w:t>Уменьшение прочих остатков денежных средств бюджета Федерального фонда обязательного медицинского страхования</w:t>
            </w:r>
          </w:p>
        </w:tc>
      </w:tr>
      <w:tr w:rsidR="00000000">
        <w:tc>
          <w:tcPr>
            <w:tcW w:w="1102" w:type="dxa"/>
          </w:tcPr>
          <w:p w:rsidR="00000000" w:rsidRDefault="00101A61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733" w:type="dxa"/>
          </w:tcPr>
          <w:p w:rsidR="00000000" w:rsidRDefault="00101A61">
            <w:pPr>
              <w:pStyle w:val="ConsPlusNormal"/>
              <w:jc w:val="center"/>
            </w:pPr>
            <w:r>
              <w:t>01 06 03 00 08 0000 171</w:t>
            </w:r>
          </w:p>
        </w:tc>
        <w:tc>
          <w:tcPr>
            <w:tcW w:w="4963" w:type="dxa"/>
          </w:tcPr>
          <w:p w:rsidR="00000000" w:rsidRDefault="00101A61">
            <w:pPr>
              <w:pStyle w:val="ConsPlusNormal"/>
            </w:pPr>
            <w:r>
              <w:t>Курсовая разница по средствам бюджета Федерального фонда обязательного медицинского стра</w:t>
            </w:r>
            <w:r>
              <w:t>хования</w:t>
            </w:r>
          </w:p>
        </w:tc>
      </w:tr>
      <w:tr w:rsidR="00000000">
        <w:tc>
          <w:tcPr>
            <w:tcW w:w="1102" w:type="dxa"/>
          </w:tcPr>
          <w:p w:rsidR="00000000" w:rsidRDefault="00101A61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733" w:type="dxa"/>
          </w:tcPr>
          <w:p w:rsidR="00000000" w:rsidRDefault="00101A61">
            <w:pPr>
              <w:pStyle w:val="ConsPlusNormal"/>
              <w:jc w:val="center"/>
            </w:pPr>
            <w:r>
              <w:t>01 06 06 01 08 0000 510</w:t>
            </w:r>
          </w:p>
        </w:tc>
        <w:tc>
          <w:tcPr>
            <w:tcW w:w="4963" w:type="dxa"/>
          </w:tcPr>
          <w:p w:rsidR="00000000" w:rsidRDefault="00101A61">
            <w:pPr>
              <w:pStyle w:val="ConsPlusNormal"/>
            </w:pPr>
            <w:r>
              <w:t xml:space="preserve">Увеличение иных финансовых активов в собственности Федерального фонда обязательного медицинского страхования за счет средств бюджета Федерального фонда обязательного медицинского страхования, </w:t>
            </w:r>
            <w:r>
              <w:lastRenderedPageBreak/>
              <w:t>размещенных в депозиты в ва</w:t>
            </w:r>
            <w:r>
              <w:t>люте Российской Федерации в кредитных организациях</w:t>
            </w:r>
          </w:p>
        </w:tc>
      </w:tr>
      <w:tr w:rsidR="00000000">
        <w:tc>
          <w:tcPr>
            <w:tcW w:w="1102" w:type="dxa"/>
            <w:tcBorders>
              <w:bottom w:val="single" w:sz="4" w:space="0" w:color="auto"/>
            </w:tcBorders>
          </w:tcPr>
          <w:p w:rsidR="00000000" w:rsidRDefault="00101A61">
            <w:pPr>
              <w:pStyle w:val="ConsPlusNormal"/>
              <w:jc w:val="center"/>
            </w:pPr>
            <w:r>
              <w:lastRenderedPageBreak/>
              <w:t>394</w:t>
            </w:r>
          </w:p>
        </w:tc>
        <w:tc>
          <w:tcPr>
            <w:tcW w:w="3733" w:type="dxa"/>
            <w:tcBorders>
              <w:bottom w:val="single" w:sz="4" w:space="0" w:color="auto"/>
            </w:tcBorders>
          </w:tcPr>
          <w:p w:rsidR="00000000" w:rsidRDefault="00101A61">
            <w:pPr>
              <w:pStyle w:val="ConsPlusNormal"/>
              <w:jc w:val="center"/>
            </w:pPr>
            <w:r>
              <w:t>01 06 06 01 08 0000 610</w:t>
            </w: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:rsidR="00000000" w:rsidRDefault="00101A61">
            <w:pPr>
              <w:pStyle w:val="ConsPlusNormal"/>
            </w:pPr>
            <w:r>
              <w:t>Уменьшение иных финансовых активов в собственности Федерального фонда обязательного медицинского страхования за счет средств бюджета Федерального фонда обязательного медицинского страхования, размещенных в депозиты в валюте Российской Федерации в кредитных</w:t>
            </w:r>
            <w:r>
              <w:t xml:space="preserve"> организациях</w:t>
            </w:r>
          </w:p>
        </w:tc>
      </w:tr>
    </w:tbl>
    <w:p w:rsidR="00000000" w:rsidRDefault="00101A61">
      <w:pPr>
        <w:pStyle w:val="ConsPlusNormal"/>
        <w:jc w:val="both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jc w:val="right"/>
        <w:outlineLvl w:val="0"/>
      </w:pPr>
      <w:r>
        <w:t>Приложение 3</w:t>
      </w:r>
    </w:p>
    <w:p w:rsidR="00000000" w:rsidRDefault="00101A61">
      <w:pPr>
        <w:pStyle w:val="ConsPlusNormal"/>
        <w:jc w:val="right"/>
      </w:pPr>
      <w:r>
        <w:t>к Федеральному закону</w:t>
      </w:r>
    </w:p>
    <w:p w:rsidR="00000000" w:rsidRDefault="00101A61">
      <w:pPr>
        <w:pStyle w:val="ConsPlusNormal"/>
        <w:jc w:val="right"/>
      </w:pPr>
      <w:r>
        <w:t>"О бюджете Федерального фонда</w:t>
      </w:r>
    </w:p>
    <w:p w:rsidR="00000000" w:rsidRDefault="00101A61">
      <w:pPr>
        <w:pStyle w:val="ConsPlusNormal"/>
        <w:jc w:val="right"/>
      </w:pPr>
      <w:r>
        <w:t>обязательного медицинского страхования</w:t>
      </w:r>
    </w:p>
    <w:p w:rsidR="00000000" w:rsidRDefault="00101A61">
      <w:pPr>
        <w:pStyle w:val="ConsPlusNormal"/>
        <w:jc w:val="right"/>
      </w:pPr>
      <w:r>
        <w:t>на 2015 год и на плановый период</w:t>
      </w:r>
    </w:p>
    <w:p w:rsidR="00000000" w:rsidRDefault="00101A61">
      <w:pPr>
        <w:pStyle w:val="ConsPlusNormal"/>
        <w:jc w:val="right"/>
      </w:pPr>
      <w:r>
        <w:t>2016 и 2017 годов"</w:t>
      </w: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Title"/>
        <w:jc w:val="center"/>
      </w:pPr>
      <w:bookmarkStart w:id="6" w:name="Par538"/>
      <w:bookmarkEnd w:id="6"/>
      <w:r>
        <w:t>ИСТОЧНИКИ</w:t>
      </w:r>
    </w:p>
    <w:p w:rsidR="00000000" w:rsidRDefault="00101A61">
      <w:pPr>
        <w:pStyle w:val="ConsPlusTitle"/>
        <w:jc w:val="center"/>
      </w:pPr>
      <w:r>
        <w:t>ВНУТРЕННЕГО ФИНАНСИРОВАНИЯ ДЕФИЦИТА БЮДЖЕТА ФЕДЕРАЛЬНОГО</w:t>
      </w:r>
    </w:p>
    <w:p w:rsidR="00000000" w:rsidRDefault="00101A61">
      <w:pPr>
        <w:pStyle w:val="ConsPlusTitle"/>
        <w:jc w:val="center"/>
      </w:pPr>
      <w:r>
        <w:t>ФОНДА ОБЯЗАТЕЛЬНОГО МЕДИЦИНСКОГО СТРАХОВАНИЯ НА 2015 ГОД</w:t>
      </w:r>
    </w:p>
    <w:p w:rsidR="00000000" w:rsidRDefault="00101A61">
      <w:pPr>
        <w:pStyle w:val="ConsPlusTitle"/>
        <w:jc w:val="center"/>
      </w:pPr>
      <w:r>
        <w:t xml:space="preserve">И НА ПЛАНОВЫЙ ПЕРИОД 2016 И </w:t>
      </w:r>
      <w:r>
        <w:t>2017 ГОДОВ</w:t>
      </w: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jc w:val="right"/>
      </w:pPr>
      <w:r>
        <w:t>(тыс. рублей)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3"/>
        <w:gridCol w:w="1169"/>
        <w:gridCol w:w="3314"/>
        <w:gridCol w:w="1792"/>
        <w:gridCol w:w="1764"/>
        <w:gridCol w:w="1599"/>
      </w:tblGrid>
      <w:tr w:rsidR="00000000">
        <w:tc>
          <w:tcPr>
            <w:tcW w:w="5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1A6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1A61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3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1A61">
            <w:pPr>
              <w:pStyle w:val="ConsPlusNormal"/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1A61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1A61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000000">
        <w:tc>
          <w:tcPr>
            <w:tcW w:w="5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1A61">
            <w:pPr>
              <w:pStyle w:val="ConsPlusNormal"/>
              <w:jc w:val="right"/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1A61">
            <w:pPr>
              <w:pStyle w:val="ConsPlusNormal"/>
              <w:jc w:val="right"/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1A61">
            <w:pPr>
              <w:pStyle w:val="ConsPlusNormal"/>
              <w:jc w:val="right"/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1A61">
            <w:pPr>
              <w:pStyle w:val="ConsPlusNormal"/>
              <w:jc w:val="right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1A61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1A61">
            <w:pPr>
              <w:pStyle w:val="ConsPlusNormal"/>
              <w:jc w:val="center"/>
            </w:pPr>
            <w:r>
              <w:t>2017 год</w:t>
            </w:r>
          </w:p>
        </w:tc>
      </w:tr>
      <w:tr w:rsidR="00000000">
        <w:tc>
          <w:tcPr>
            <w:tcW w:w="5713" w:type="dxa"/>
            <w:tcBorders>
              <w:top w:val="single" w:sz="4" w:space="0" w:color="auto"/>
            </w:tcBorders>
          </w:tcPr>
          <w:p w:rsidR="00000000" w:rsidRDefault="00101A61">
            <w:pPr>
              <w:pStyle w:val="ConsPlusNormal"/>
            </w:pPr>
            <w:r>
              <w:t>Источники внутреннего финансирования дефицита бюджета Федерального фонда обязательного медицинского страхования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000000" w:rsidRDefault="00101A61">
            <w:pPr>
              <w:pStyle w:val="ConsPlusNormal"/>
            </w:pPr>
          </w:p>
        </w:tc>
        <w:tc>
          <w:tcPr>
            <w:tcW w:w="3314" w:type="dxa"/>
            <w:tcBorders>
              <w:top w:val="single" w:sz="4" w:space="0" w:color="auto"/>
            </w:tcBorders>
          </w:tcPr>
          <w:p w:rsidR="00000000" w:rsidRDefault="00101A61">
            <w:pPr>
              <w:pStyle w:val="ConsPlusNormal"/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000000" w:rsidRDefault="00101A61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000000" w:rsidRDefault="00101A61">
            <w:pPr>
              <w:pStyle w:val="ConsPlusNormal"/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000000" w:rsidRDefault="00101A61">
            <w:pPr>
              <w:pStyle w:val="ConsPlusNormal"/>
            </w:pPr>
          </w:p>
        </w:tc>
      </w:tr>
      <w:tr w:rsidR="00000000">
        <w:tc>
          <w:tcPr>
            <w:tcW w:w="5713" w:type="dxa"/>
          </w:tcPr>
          <w:p w:rsidR="00000000" w:rsidRDefault="00101A61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169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314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01 05 00 00 00 0000 000</w:t>
            </w:r>
          </w:p>
        </w:tc>
        <w:tc>
          <w:tcPr>
            <w:tcW w:w="1792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43 012 198,2</w:t>
            </w:r>
          </w:p>
        </w:tc>
        <w:tc>
          <w:tcPr>
            <w:tcW w:w="176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51 741 166,3</w:t>
            </w:r>
          </w:p>
        </w:tc>
        <w:tc>
          <w:tcPr>
            <w:tcW w:w="1599" w:type="dxa"/>
          </w:tcPr>
          <w:p w:rsidR="00000000" w:rsidRDefault="00101A61">
            <w:pPr>
              <w:pStyle w:val="ConsPlusNormal"/>
            </w:pPr>
          </w:p>
        </w:tc>
      </w:tr>
      <w:tr w:rsidR="00000000">
        <w:tc>
          <w:tcPr>
            <w:tcW w:w="5713" w:type="dxa"/>
          </w:tcPr>
          <w:p w:rsidR="00000000" w:rsidRDefault="00101A61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169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314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01 05 02 01 00 0000 510</w:t>
            </w:r>
          </w:p>
        </w:tc>
        <w:tc>
          <w:tcPr>
            <w:tcW w:w="1792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1764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1599" w:type="dxa"/>
          </w:tcPr>
          <w:p w:rsidR="00000000" w:rsidRDefault="00101A61">
            <w:pPr>
              <w:pStyle w:val="ConsPlusNormal"/>
            </w:pPr>
          </w:p>
        </w:tc>
      </w:tr>
      <w:tr w:rsidR="00000000">
        <w:tc>
          <w:tcPr>
            <w:tcW w:w="5713" w:type="dxa"/>
          </w:tcPr>
          <w:p w:rsidR="00000000" w:rsidRDefault="00101A61">
            <w:pPr>
              <w:pStyle w:val="ConsPlusNormal"/>
            </w:pPr>
            <w:r>
              <w:t>Увеличение прочих остатков денежных средств бюджета Федерального фонда обязательного медицинского страхования</w:t>
            </w:r>
          </w:p>
        </w:tc>
        <w:tc>
          <w:tcPr>
            <w:tcW w:w="1169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314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01 05 02 01 08 0000 510</w:t>
            </w:r>
          </w:p>
        </w:tc>
        <w:tc>
          <w:tcPr>
            <w:tcW w:w="1792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1764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1599" w:type="dxa"/>
          </w:tcPr>
          <w:p w:rsidR="00000000" w:rsidRDefault="00101A61">
            <w:pPr>
              <w:pStyle w:val="ConsPlusNormal"/>
            </w:pPr>
          </w:p>
        </w:tc>
      </w:tr>
      <w:tr w:rsidR="00000000">
        <w:tc>
          <w:tcPr>
            <w:tcW w:w="5713" w:type="dxa"/>
          </w:tcPr>
          <w:p w:rsidR="00000000" w:rsidRDefault="00101A61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169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314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01 05 02 01 00 0000 610</w:t>
            </w:r>
          </w:p>
        </w:tc>
        <w:tc>
          <w:tcPr>
            <w:tcW w:w="1792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43 012 198,2</w:t>
            </w:r>
          </w:p>
        </w:tc>
        <w:tc>
          <w:tcPr>
            <w:tcW w:w="176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51 741 166,3</w:t>
            </w:r>
          </w:p>
        </w:tc>
        <w:tc>
          <w:tcPr>
            <w:tcW w:w="1599" w:type="dxa"/>
          </w:tcPr>
          <w:p w:rsidR="00000000" w:rsidRDefault="00101A61">
            <w:pPr>
              <w:pStyle w:val="ConsPlusNormal"/>
            </w:pPr>
          </w:p>
        </w:tc>
      </w:tr>
      <w:tr w:rsidR="00000000">
        <w:tc>
          <w:tcPr>
            <w:tcW w:w="5713" w:type="dxa"/>
            <w:tcBorders>
              <w:bottom w:val="single" w:sz="4" w:space="0" w:color="auto"/>
            </w:tcBorders>
          </w:tcPr>
          <w:p w:rsidR="00000000" w:rsidRDefault="00101A61">
            <w:pPr>
              <w:pStyle w:val="ConsPlusNormal"/>
            </w:pPr>
            <w:r>
              <w:t>Уменьшение прочих остатков денежных средств бюджета Федерального фонда обязательного медицинского страхования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01 05 02 01 08 0000 610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43 012 19</w:t>
            </w:r>
            <w:r>
              <w:t>8,2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51 741 166,3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000000" w:rsidRDefault="00101A61">
            <w:pPr>
              <w:pStyle w:val="ConsPlusNormal"/>
            </w:pPr>
          </w:p>
        </w:tc>
      </w:tr>
    </w:tbl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jc w:val="right"/>
        <w:outlineLvl w:val="0"/>
      </w:pPr>
      <w:r>
        <w:t>Приложение 4</w:t>
      </w:r>
    </w:p>
    <w:p w:rsidR="00000000" w:rsidRDefault="00101A61">
      <w:pPr>
        <w:pStyle w:val="ConsPlusNormal"/>
        <w:jc w:val="right"/>
      </w:pPr>
      <w:r>
        <w:t>к Федеральному закону</w:t>
      </w:r>
    </w:p>
    <w:p w:rsidR="00000000" w:rsidRDefault="00101A61">
      <w:pPr>
        <w:pStyle w:val="ConsPlusNormal"/>
        <w:jc w:val="right"/>
      </w:pPr>
      <w:r>
        <w:t>"О бюджете Федерального фонда</w:t>
      </w:r>
    </w:p>
    <w:p w:rsidR="00000000" w:rsidRDefault="00101A61">
      <w:pPr>
        <w:pStyle w:val="ConsPlusNormal"/>
        <w:jc w:val="right"/>
      </w:pPr>
      <w:r>
        <w:t>обязательного медицинского страхования</w:t>
      </w:r>
    </w:p>
    <w:p w:rsidR="00000000" w:rsidRDefault="00101A61">
      <w:pPr>
        <w:pStyle w:val="ConsPlusNormal"/>
        <w:jc w:val="right"/>
      </w:pPr>
      <w:r>
        <w:t>на 2015 год и на плановый период</w:t>
      </w:r>
    </w:p>
    <w:p w:rsidR="00000000" w:rsidRDefault="00101A61">
      <w:pPr>
        <w:pStyle w:val="ConsPlusNormal"/>
        <w:jc w:val="right"/>
      </w:pPr>
      <w:r>
        <w:t>2016 и 2017 годов"</w:t>
      </w: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Title"/>
        <w:jc w:val="center"/>
      </w:pPr>
      <w:bookmarkStart w:id="7" w:name="Par599"/>
      <w:bookmarkEnd w:id="7"/>
      <w:r>
        <w:t>РАСПРЕДЕЛЕНИЕ</w:t>
      </w:r>
    </w:p>
    <w:p w:rsidR="00000000" w:rsidRDefault="00101A61">
      <w:pPr>
        <w:pStyle w:val="ConsPlusTitle"/>
        <w:jc w:val="center"/>
      </w:pPr>
      <w:r>
        <w:t>БЮДЖЕТНЫХ АССИГНОВАНИЙ БЮДЖЕТА ФЕДЕРАЛЬНОГО ФОНДА</w:t>
      </w:r>
    </w:p>
    <w:p w:rsidR="00000000" w:rsidRDefault="00101A61">
      <w:pPr>
        <w:pStyle w:val="ConsPlusTitle"/>
        <w:jc w:val="center"/>
      </w:pPr>
      <w:r>
        <w:t>ОБЯЗАТЕЛЬНОГО МЕДИЦИНСКОГО СТРАХОВАНИЯ НА 2015 ГОД</w:t>
      </w:r>
    </w:p>
    <w:p w:rsidR="00000000" w:rsidRDefault="00101A61">
      <w:pPr>
        <w:pStyle w:val="ConsPlusTitle"/>
        <w:jc w:val="center"/>
      </w:pPr>
      <w:r>
        <w:t>ПО РАЗДЕЛАМ, ПОДРАЗДЕЛАМ, ЦЕЛЕВЫМ СТАТЬЯМ И ГРУППАМ</w:t>
      </w:r>
    </w:p>
    <w:p w:rsidR="00000000" w:rsidRDefault="00101A61">
      <w:pPr>
        <w:pStyle w:val="ConsPlusTitle"/>
        <w:jc w:val="center"/>
      </w:pPr>
      <w:r>
        <w:t>ВИДОВ РАСХОДОВ КЛАССИФИКАЦИИ РАСХОДОВ БЮДЖЕТОВ</w:t>
      </w: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jc w:val="right"/>
      </w:pPr>
      <w:r>
        <w:t>(тыс. рублей)</w:t>
      </w:r>
    </w:p>
    <w:p w:rsidR="00000000" w:rsidRDefault="00101A61">
      <w:pPr>
        <w:pStyle w:val="ConsPlusNormal"/>
        <w:jc w:val="right"/>
        <w:sectPr w:rsidR="00000000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0"/>
        <w:gridCol w:w="723"/>
        <w:gridCol w:w="704"/>
        <w:gridCol w:w="1540"/>
        <w:gridCol w:w="750"/>
        <w:gridCol w:w="2084"/>
      </w:tblGrid>
      <w:tr w:rsidR="00000000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61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61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61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6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61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61">
            <w:pPr>
              <w:pStyle w:val="ConsPlusNormal"/>
              <w:jc w:val="center"/>
            </w:pPr>
            <w:r>
              <w:t>Сумма</w:t>
            </w:r>
          </w:p>
        </w:tc>
      </w:tr>
      <w:tr w:rsidR="00000000">
        <w:tc>
          <w:tcPr>
            <w:tcW w:w="4040" w:type="dxa"/>
            <w:tcBorders>
              <w:top w:val="single" w:sz="4" w:space="0" w:color="auto"/>
            </w:tcBorders>
          </w:tcPr>
          <w:p w:rsidR="00000000" w:rsidRDefault="00101A61">
            <w:pPr>
              <w:pStyle w:val="ConsPlusNormal"/>
              <w:jc w:val="both"/>
            </w:pPr>
            <w:r>
              <w:t>Федеральный фонд обязательного медицинского страхования</w:t>
            </w:r>
          </w:p>
        </w:tc>
        <w:tc>
          <w:tcPr>
            <w:tcW w:w="723" w:type="dxa"/>
            <w:tcBorders>
              <w:top w:val="single" w:sz="4" w:space="0" w:color="auto"/>
            </w:tcBorders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</w:tcBorders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750" w:type="dxa"/>
            <w:tcBorders>
              <w:top w:val="single" w:sz="4" w:space="0" w:color="auto"/>
            </w:tcBorders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2084" w:type="dxa"/>
            <w:tcBorders>
              <w:top w:val="single" w:sz="4" w:space="0" w:color="auto"/>
            </w:tcBorders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1 675 334 079,0</w:t>
            </w:r>
          </w:p>
        </w:tc>
      </w:tr>
      <w:tr w:rsidR="00000000">
        <w:tc>
          <w:tcPr>
            <w:tcW w:w="4040" w:type="dxa"/>
          </w:tcPr>
          <w:p w:rsidR="00000000" w:rsidRDefault="00101A61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723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70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540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750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208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671 148,6</w:t>
            </w:r>
          </w:p>
        </w:tc>
      </w:tr>
      <w:tr w:rsidR="00000000">
        <w:tc>
          <w:tcPr>
            <w:tcW w:w="4040" w:type="dxa"/>
          </w:tcPr>
          <w:p w:rsidR="00000000" w:rsidRDefault="00101A61">
            <w:pPr>
              <w:pStyle w:val="ConsPlusNormal"/>
              <w:jc w:val="both"/>
            </w:pPr>
            <w:r>
              <w:t>Международные о</w:t>
            </w:r>
            <w:r>
              <w:t>тношения и международное сотрудничество</w:t>
            </w:r>
          </w:p>
        </w:tc>
        <w:tc>
          <w:tcPr>
            <w:tcW w:w="723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70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540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750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208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23 014,9</w:t>
            </w:r>
          </w:p>
        </w:tc>
      </w:tr>
      <w:tr w:rsidR="00000000">
        <w:tc>
          <w:tcPr>
            <w:tcW w:w="4040" w:type="dxa"/>
          </w:tcPr>
          <w:p w:rsidR="00000000" w:rsidRDefault="00101A61">
            <w:pPr>
              <w:pStyle w:val="ConsPlusNormal"/>
              <w:jc w:val="both"/>
            </w:pPr>
            <w:r>
              <w:t>Софинансирование, связанное с реализацией соглашений с международными финансовыми организациями, в рамках подпрограммы "Развитие международных отношений в сфере охраны здоровья" государственной программы Российской Федерации "Развитие здравоохранения" (Ины</w:t>
            </w:r>
            <w:r>
              <w:t>е бюджетные ассигнования)</w:t>
            </w:r>
          </w:p>
        </w:tc>
        <w:tc>
          <w:tcPr>
            <w:tcW w:w="723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70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540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01 8 2796</w:t>
            </w:r>
          </w:p>
        </w:tc>
        <w:tc>
          <w:tcPr>
            <w:tcW w:w="750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208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16 600,0</w:t>
            </w:r>
          </w:p>
        </w:tc>
      </w:tr>
      <w:tr w:rsidR="00000000">
        <w:tc>
          <w:tcPr>
            <w:tcW w:w="4040" w:type="dxa"/>
          </w:tcPr>
          <w:p w:rsidR="00000000" w:rsidRDefault="00101A61">
            <w:pPr>
              <w:pStyle w:val="ConsPlusNormal"/>
              <w:jc w:val="both"/>
            </w:pPr>
            <w:r>
              <w:t>Реализация направления расходов в рамках подпрограммы "Развитие международных отношений в сфере охраны здоровья" государственной программы Российской Федерации "Развитие здравоохранения" (Закупка това</w:t>
            </w:r>
            <w:r>
              <w:t>ров, работ и услуг для государственных (муниципальных) нужд)</w:t>
            </w:r>
          </w:p>
        </w:tc>
        <w:tc>
          <w:tcPr>
            <w:tcW w:w="723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70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540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01 8 9999</w:t>
            </w:r>
          </w:p>
        </w:tc>
        <w:tc>
          <w:tcPr>
            <w:tcW w:w="750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208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1 145,8</w:t>
            </w:r>
          </w:p>
        </w:tc>
      </w:tr>
      <w:tr w:rsidR="00000000">
        <w:tc>
          <w:tcPr>
            <w:tcW w:w="4040" w:type="dxa"/>
          </w:tcPr>
          <w:p w:rsidR="00000000" w:rsidRDefault="00101A61">
            <w:pPr>
              <w:pStyle w:val="ConsPlusNormal"/>
              <w:jc w:val="both"/>
            </w:pPr>
            <w:r>
              <w:t>Реализация направления расходов в рамках подпрограммы "Развитие международных отношений в сфере охраны здоровья" государственной программы Российской Федерации "Разви</w:t>
            </w:r>
            <w:r>
              <w:t>тие здравоохранения" (Иные бюджетные ассигнования)</w:t>
            </w:r>
          </w:p>
        </w:tc>
        <w:tc>
          <w:tcPr>
            <w:tcW w:w="723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70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540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01 8 9999</w:t>
            </w:r>
          </w:p>
        </w:tc>
        <w:tc>
          <w:tcPr>
            <w:tcW w:w="750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208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5 269,1</w:t>
            </w:r>
          </w:p>
        </w:tc>
      </w:tr>
      <w:tr w:rsidR="00000000">
        <w:tc>
          <w:tcPr>
            <w:tcW w:w="4040" w:type="dxa"/>
          </w:tcPr>
          <w:p w:rsidR="00000000" w:rsidRDefault="00101A61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23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70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540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750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208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648 133,7</w:t>
            </w:r>
          </w:p>
        </w:tc>
      </w:tr>
      <w:tr w:rsidR="00000000">
        <w:tc>
          <w:tcPr>
            <w:tcW w:w="4040" w:type="dxa"/>
          </w:tcPr>
          <w:p w:rsidR="00000000" w:rsidRDefault="00101A61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 в рамках подпрограммы "Управление развитием отрасли" государственной программы Российской Федерации "Развитие здравоохранения" (Расходы на выплаты персоналу в целях обеспечения</w:t>
            </w:r>
            <w:r>
              <w:t xml:space="preserve">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70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540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01 Г 0059</w:t>
            </w:r>
          </w:p>
        </w:tc>
        <w:tc>
          <w:tcPr>
            <w:tcW w:w="750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208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217 179,6</w:t>
            </w:r>
          </w:p>
        </w:tc>
      </w:tr>
      <w:tr w:rsidR="00000000">
        <w:tc>
          <w:tcPr>
            <w:tcW w:w="4040" w:type="dxa"/>
          </w:tcPr>
          <w:p w:rsidR="00000000" w:rsidRDefault="00101A61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</w:t>
            </w:r>
            <w:r>
              <w:t xml:space="preserve">ий в рамках подпрограммы "Управление развитием отрасли" государственной программы Российской </w:t>
            </w:r>
            <w:r>
              <w:lastRenderedPageBreak/>
              <w:t>Федерации "Развитие здравоохранения" (Закупка товаров, работ и услуг для государственных (муниципальных) нужд)</w:t>
            </w:r>
          </w:p>
        </w:tc>
        <w:tc>
          <w:tcPr>
            <w:tcW w:w="723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lastRenderedPageBreak/>
              <w:t>01</w:t>
            </w:r>
          </w:p>
        </w:tc>
        <w:tc>
          <w:tcPr>
            <w:tcW w:w="70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540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01 Г 0059</w:t>
            </w:r>
          </w:p>
        </w:tc>
        <w:tc>
          <w:tcPr>
            <w:tcW w:w="750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208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420 073,6</w:t>
            </w:r>
          </w:p>
        </w:tc>
      </w:tr>
      <w:tr w:rsidR="00000000">
        <w:tc>
          <w:tcPr>
            <w:tcW w:w="4040" w:type="dxa"/>
          </w:tcPr>
          <w:p w:rsidR="00000000" w:rsidRDefault="00101A61">
            <w:pPr>
              <w:pStyle w:val="ConsPlusNormal"/>
              <w:jc w:val="both"/>
            </w:pPr>
            <w:r>
              <w:lastRenderedPageBreak/>
              <w:t>Расходы на обеспечение деятельности (оказание услуг) государственных учреждений в рамках подпрограммы "Управление развитием отрасли" государственной программы Российской Федерации "Развитие здравоохранения" (Иные бюджетные ассигнования)</w:t>
            </w:r>
          </w:p>
        </w:tc>
        <w:tc>
          <w:tcPr>
            <w:tcW w:w="723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70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540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01 Г 0059</w:t>
            </w:r>
          </w:p>
        </w:tc>
        <w:tc>
          <w:tcPr>
            <w:tcW w:w="750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208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10 880,5</w:t>
            </w:r>
          </w:p>
        </w:tc>
      </w:tr>
      <w:tr w:rsidR="00000000">
        <w:tc>
          <w:tcPr>
            <w:tcW w:w="4040" w:type="dxa"/>
          </w:tcPr>
          <w:p w:rsidR="00000000" w:rsidRDefault="00101A61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723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70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540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750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208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10 787,2</w:t>
            </w:r>
          </w:p>
        </w:tc>
      </w:tr>
      <w:tr w:rsidR="00000000">
        <w:tc>
          <w:tcPr>
            <w:tcW w:w="4040" w:type="dxa"/>
          </w:tcPr>
          <w:p w:rsidR="00000000" w:rsidRDefault="00101A61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23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70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40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750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208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10 787,2</w:t>
            </w:r>
          </w:p>
        </w:tc>
      </w:tr>
      <w:tr w:rsidR="00000000">
        <w:tc>
          <w:tcPr>
            <w:tcW w:w="4040" w:type="dxa"/>
          </w:tcPr>
          <w:p w:rsidR="00000000" w:rsidRDefault="00101A61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 в рамках подпрограммы "Управление развитием отрасли" государственной программы Российской Федерации "Развитие здравоохранения" (Закупка товаров, работ и услуг для государственн</w:t>
            </w:r>
            <w:r>
              <w:t>ых (муниципальных) нужд)</w:t>
            </w:r>
          </w:p>
        </w:tc>
        <w:tc>
          <w:tcPr>
            <w:tcW w:w="723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70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40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01 Г 0059</w:t>
            </w:r>
          </w:p>
        </w:tc>
        <w:tc>
          <w:tcPr>
            <w:tcW w:w="750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208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10 787,2</w:t>
            </w:r>
          </w:p>
        </w:tc>
      </w:tr>
      <w:tr w:rsidR="00000000">
        <w:tc>
          <w:tcPr>
            <w:tcW w:w="4040" w:type="dxa"/>
          </w:tcPr>
          <w:p w:rsidR="00000000" w:rsidRDefault="00101A61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723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70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540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750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208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1 674 592 143,2</w:t>
            </w:r>
          </w:p>
        </w:tc>
      </w:tr>
      <w:tr w:rsidR="00000000">
        <w:tc>
          <w:tcPr>
            <w:tcW w:w="4040" w:type="dxa"/>
          </w:tcPr>
          <w:p w:rsidR="00000000" w:rsidRDefault="00101A61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723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70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40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750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208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1 674 592 143,2</w:t>
            </w:r>
          </w:p>
        </w:tc>
      </w:tr>
      <w:tr w:rsidR="00000000">
        <w:tc>
          <w:tcPr>
            <w:tcW w:w="4040" w:type="dxa"/>
          </w:tcPr>
          <w:p w:rsidR="00000000" w:rsidRDefault="00101A61">
            <w:pPr>
              <w:pStyle w:val="ConsPlusNormal"/>
              <w:jc w:val="both"/>
            </w:pPr>
            <w:r>
              <w:t>Оплата медицинской помощи женщинам в период беременности, родов и в послеродовом периоде, а также профилактического медицинского осмотра ребенка в течение первого года жизни в рамках подпрограммы "Охрана здоровья матери и ребенка" государственной программы</w:t>
            </w:r>
            <w:r>
              <w:t xml:space="preserve"> Российской Федерации "Развитие здравоохранения" (Межбюджетные трансферты)</w:t>
            </w:r>
          </w:p>
        </w:tc>
        <w:tc>
          <w:tcPr>
            <w:tcW w:w="723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70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40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01 4 3964</w:t>
            </w:r>
          </w:p>
        </w:tc>
        <w:tc>
          <w:tcPr>
            <w:tcW w:w="750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208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19 030 000,0</w:t>
            </w:r>
          </w:p>
        </w:tc>
      </w:tr>
      <w:tr w:rsidR="00000000">
        <w:tc>
          <w:tcPr>
            <w:tcW w:w="4040" w:type="dxa"/>
          </w:tcPr>
          <w:p w:rsidR="00000000" w:rsidRDefault="00101A61">
            <w:pPr>
              <w:pStyle w:val="ConsPlusNormal"/>
              <w:jc w:val="both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</w:t>
            </w:r>
            <w:r>
              <w:t>трахования на территориях субъектов Российской Федерации в рамках подпрограммы "Организация обеспечения обязательного медицинского страхования граждан Российской Федерации" государственной программы Российской Федерации "Развитие здравоохранения" (Межбюдже</w:t>
            </w:r>
            <w:r>
              <w:t>тные трансферты)</w:t>
            </w:r>
          </w:p>
        </w:tc>
        <w:tc>
          <w:tcPr>
            <w:tcW w:w="723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70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40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01 Д 5093</w:t>
            </w:r>
          </w:p>
        </w:tc>
        <w:tc>
          <w:tcPr>
            <w:tcW w:w="750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208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1 414 165 933,2</w:t>
            </w:r>
          </w:p>
        </w:tc>
      </w:tr>
      <w:tr w:rsidR="00000000">
        <w:tc>
          <w:tcPr>
            <w:tcW w:w="4040" w:type="dxa"/>
          </w:tcPr>
          <w:p w:rsidR="00000000" w:rsidRDefault="00101A61">
            <w:pPr>
              <w:pStyle w:val="ConsPlusNormal"/>
              <w:jc w:val="both"/>
            </w:pPr>
            <w:r>
              <w:lastRenderedPageBreak/>
              <w:t>Расходы на обеспечение деятельности (оказание услуг) государственных учреждений в рамках подпрограммы "Организация обеспечения обязательного медицинского страхования граждан Российской Федерации" госуда</w:t>
            </w:r>
            <w:r>
              <w:t>рственной программы Российской Федерации "Развитие здравоохранения" (Закупка товаров, работ и услуг для государственных (муниципальных) нужд)</w:t>
            </w:r>
          </w:p>
        </w:tc>
        <w:tc>
          <w:tcPr>
            <w:tcW w:w="723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70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40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01 Д 0059</w:t>
            </w:r>
          </w:p>
        </w:tc>
        <w:tc>
          <w:tcPr>
            <w:tcW w:w="750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208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1 096 210,0</w:t>
            </w:r>
          </w:p>
        </w:tc>
      </w:tr>
      <w:tr w:rsidR="00000000">
        <w:tc>
          <w:tcPr>
            <w:tcW w:w="4040" w:type="dxa"/>
          </w:tcPr>
          <w:p w:rsidR="00000000" w:rsidRDefault="00101A61">
            <w:pPr>
              <w:pStyle w:val="ConsPlusNormal"/>
              <w:jc w:val="both"/>
            </w:pPr>
            <w:r>
              <w:t>Реализация направления расходов в рамках подпрограммы "Организация обеспечения обязательного медицинского страхования граждан Российской Федерации" государственной программы Российской Федерации "Развитие здравоохранения" (Иные бюджетные ассигнования)</w:t>
            </w:r>
          </w:p>
        </w:tc>
        <w:tc>
          <w:tcPr>
            <w:tcW w:w="723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70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0</w:t>
            </w:r>
            <w:r>
              <w:t>9</w:t>
            </w:r>
          </w:p>
        </w:tc>
        <w:tc>
          <w:tcPr>
            <w:tcW w:w="1540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01 Д 9999</w:t>
            </w:r>
          </w:p>
        </w:tc>
        <w:tc>
          <w:tcPr>
            <w:tcW w:w="750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208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97 100 000,0</w:t>
            </w:r>
          </w:p>
        </w:tc>
      </w:tr>
      <w:tr w:rsidR="00000000">
        <w:tc>
          <w:tcPr>
            <w:tcW w:w="4040" w:type="dxa"/>
          </w:tcPr>
          <w:p w:rsidR="00000000" w:rsidRDefault="00101A61">
            <w:pPr>
              <w:pStyle w:val="ConsPlusNormal"/>
              <w:jc w:val="both"/>
            </w:pPr>
            <w:r>
              <w:t>Иные межбюджетные трансферты на осуществление единовременных выплат медицинским работникам в рамках подпрограммы "Кадровое обеспечение системы здравоохранения" государственной программы Российской Федерации "Развитие здравоохр</w:t>
            </w:r>
            <w:r>
              <w:t>анения" (Межбюджетные трансферты)</w:t>
            </w:r>
          </w:p>
        </w:tc>
        <w:tc>
          <w:tcPr>
            <w:tcW w:w="723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70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40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01 7 5136</w:t>
            </w:r>
          </w:p>
        </w:tc>
        <w:tc>
          <w:tcPr>
            <w:tcW w:w="750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208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3 200 000,0</w:t>
            </w:r>
          </w:p>
        </w:tc>
      </w:tr>
      <w:tr w:rsidR="00000000">
        <w:tc>
          <w:tcPr>
            <w:tcW w:w="4040" w:type="dxa"/>
          </w:tcPr>
          <w:p w:rsidR="00000000" w:rsidRDefault="00101A61">
            <w:pPr>
              <w:pStyle w:val="ConsPlusNormal"/>
              <w:jc w:val="both"/>
            </w:pPr>
            <w:r>
              <w:t>Дотация на сбалансированность, передаваемая федеральному бюджету из бюджета Федерального фонда обязательного медицинского страхования, в рамках иных мероприятий по непрограммным направления</w:t>
            </w:r>
            <w:r>
              <w:t>м деятельности органов управления государственных внебюджетных фондов Российской Федерации (Межбюджетные трансферты)</w:t>
            </w:r>
          </w:p>
        </w:tc>
        <w:tc>
          <w:tcPr>
            <w:tcW w:w="723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70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40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73 8 5400</w:t>
            </w:r>
          </w:p>
        </w:tc>
        <w:tc>
          <w:tcPr>
            <w:tcW w:w="750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208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140 000 000,0</w:t>
            </w:r>
          </w:p>
        </w:tc>
      </w:tr>
      <w:tr w:rsidR="00000000">
        <w:tc>
          <w:tcPr>
            <w:tcW w:w="4040" w:type="dxa"/>
          </w:tcPr>
          <w:p w:rsidR="00000000" w:rsidRDefault="00101A61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723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70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540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750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208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60 000,0</w:t>
            </w:r>
          </w:p>
        </w:tc>
      </w:tr>
      <w:tr w:rsidR="00000000">
        <w:tc>
          <w:tcPr>
            <w:tcW w:w="4040" w:type="dxa"/>
          </w:tcPr>
          <w:p w:rsidR="00000000" w:rsidRDefault="00101A61">
            <w:pPr>
              <w:pStyle w:val="ConsPlusNormal"/>
              <w:jc w:val="both"/>
            </w:pPr>
            <w:r>
              <w:t>Социальное обеспечение</w:t>
            </w:r>
          </w:p>
        </w:tc>
        <w:tc>
          <w:tcPr>
            <w:tcW w:w="723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70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40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750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208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60 000,0</w:t>
            </w:r>
          </w:p>
        </w:tc>
      </w:tr>
      <w:tr w:rsidR="00000000">
        <w:tc>
          <w:tcPr>
            <w:tcW w:w="4040" w:type="dxa"/>
            <w:tcBorders>
              <w:bottom w:val="single" w:sz="4" w:space="0" w:color="auto"/>
            </w:tcBorders>
          </w:tcPr>
          <w:p w:rsidR="00000000" w:rsidRDefault="00101A61">
            <w:pPr>
              <w:pStyle w:val="ConsPlusNormal"/>
              <w:jc w:val="both"/>
            </w:pPr>
            <w:r>
              <w:t>Единовременная социальная выплата для приобретения или строительства жилого помещения в рамках подпрограммы "Создание условий для обеспечения доступным и комфортным жильем граждан России" государственной программы Российской Федерации "Обеспечение доступны</w:t>
            </w:r>
            <w:r>
              <w:t xml:space="preserve">м и комфортным жильем и коммунальными услугами граждан Российской Федерации" (Социальное обеспечение и </w:t>
            </w:r>
            <w:r>
              <w:lastRenderedPageBreak/>
              <w:t>иные выплаты населению)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lastRenderedPageBreak/>
              <w:t>10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05 1 3594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60 000,0</w:t>
            </w:r>
          </w:p>
        </w:tc>
      </w:tr>
    </w:tbl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jc w:val="right"/>
        <w:outlineLvl w:val="0"/>
      </w:pPr>
      <w:r>
        <w:t>Приложение 4.1</w:t>
      </w:r>
    </w:p>
    <w:p w:rsidR="00000000" w:rsidRDefault="00101A61">
      <w:pPr>
        <w:pStyle w:val="ConsPlusNormal"/>
        <w:jc w:val="right"/>
      </w:pPr>
      <w:r>
        <w:t>к Федеральному закону</w:t>
      </w:r>
    </w:p>
    <w:p w:rsidR="00000000" w:rsidRDefault="00101A61">
      <w:pPr>
        <w:pStyle w:val="ConsPlusNormal"/>
        <w:jc w:val="right"/>
      </w:pPr>
      <w:r>
        <w:t>"О бюджете Федерального фонда</w:t>
      </w:r>
    </w:p>
    <w:p w:rsidR="00000000" w:rsidRDefault="00101A61">
      <w:pPr>
        <w:pStyle w:val="ConsPlusNormal"/>
        <w:jc w:val="right"/>
      </w:pPr>
      <w:r>
        <w:t>обязательного медицинского страхования</w:t>
      </w:r>
    </w:p>
    <w:p w:rsidR="00000000" w:rsidRDefault="00101A61">
      <w:pPr>
        <w:pStyle w:val="ConsPlusNormal"/>
        <w:jc w:val="right"/>
      </w:pPr>
      <w:r>
        <w:t>на 2015 год и на плановый период</w:t>
      </w:r>
    </w:p>
    <w:p w:rsidR="00000000" w:rsidRDefault="00101A61">
      <w:pPr>
        <w:pStyle w:val="ConsPlusNormal"/>
        <w:jc w:val="right"/>
      </w:pPr>
      <w:r>
        <w:t>2016 и 2017 годов"</w:t>
      </w: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Title"/>
        <w:jc w:val="center"/>
      </w:pPr>
      <w:bookmarkStart w:id="8" w:name="Par768"/>
      <w:bookmarkEnd w:id="8"/>
      <w:r>
        <w:t>ИЗМЕНЕНИЕ</w:t>
      </w:r>
    </w:p>
    <w:p w:rsidR="00000000" w:rsidRDefault="00101A61">
      <w:pPr>
        <w:pStyle w:val="ConsPlusTitle"/>
        <w:jc w:val="center"/>
      </w:pPr>
      <w:r>
        <w:t>РАСПРЕДЕЛЕНИЯ БЮДЖЕТНЫХ АССИГНОВАНИЙ БЮДЖЕТА ФЕДЕРАЛЬНОГО</w:t>
      </w:r>
    </w:p>
    <w:p w:rsidR="00000000" w:rsidRDefault="00101A61">
      <w:pPr>
        <w:pStyle w:val="ConsPlusTitle"/>
        <w:jc w:val="center"/>
      </w:pPr>
      <w:r>
        <w:t>ФОНДА ОБЯЗАТЕЛЬНОГО МЕДИЦИНСКОГО СТРАХОВАНИЯ НА 2015 ГОД</w:t>
      </w:r>
    </w:p>
    <w:p w:rsidR="00000000" w:rsidRDefault="00101A61">
      <w:pPr>
        <w:pStyle w:val="ConsPlusTitle"/>
        <w:jc w:val="center"/>
      </w:pPr>
      <w:r>
        <w:t>ПО РАЗДЕЛАМ, ПОДРАЗДЕЛАМ, Ц</w:t>
      </w:r>
      <w:r>
        <w:t>ЕЛЕВЫМ СТАТЬЯМ И ГРУППАМ ВИДОВ</w:t>
      </w:r>
    </w:p>
    <w:p w:rsidR="00000000" w:rsidRDefault="00101A61">
      <w:pPr>
        <w:pStyle w:val="ConsPlusTitle"/>
        <w:jc w:val="center"/>
      </w:pPr>
      <w:r>
        <w:t>РАСХОДОВ КЛАССИФИКАЦИИ РАСХОДОВ БЮДЖЕТОВ</w:t>
      </w:r>
    </w:p>
    <w:p w:rsidR="00000000" w:rsidRDefault="00101A61">
      <w:pPr>
        <w:pStyle w:val="ConsPlusNormal"/>
        <w:jc w:val="center"/>
      </w:pPr>
      <w:r>
        <w:t>Список изменяющих документов</w:t>
      </w:r>
    </w:p>
    <w:p w:rsidR="00000000" w:rsidRDefault="00101A61">
      <w:pPr>
        <w:pStyle w:val="ConsPlusNormal"/>
        <w:jc w:val="center"/>
      </w:pPr>
      <w:r>
        <w:t>(введено Федеральным законом от 20.04.2015 N 94-ФЗ)</w:t>
      </w: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jc w:val="right"/>
      </w:pPr>
      <w:r>
        <w:t>(тыс. рублей)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8"/>
        <w:gridCol w:w="538"/>
        <w:gridCol w:w="539"/>
        <w:gridCol w:w="1155"/>
        <w:gridCol w:w="708"/>
        <w:gridCol w:w="1641"/>
      </w:tblGrid>
      <w:tr w:rsidR="00000000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6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61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61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6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61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61">
            <w:pPr>
              <w:pStyle w:val="ConsPlusNormal"/>
              <w:jc w:val="center"/>
            </w:pPr>
            <w:r>
              <w:t>Сумма</w:t>
            </w:r>
          </w:p>
        </w:tc>
      </w:tr>
      <w:tr w:rsidR="00000000">
        <w:tc>
          <w:tcPr>
            <w:tcW w:w="5058" w:type="dxa"/>
            <w:tcBorders>
              <w:top w:val="single" w:sz="4" w:space="0" w:color="auto"/>
            </w:tcBorders>
          </w:tcPr>
          <w:p w:rsidR="00000000" w:rsidRDefault="00101A61">
            <w:pPr>
              <w:pStyle w:val="ConsPlusNormal"/>
              <w:jc w:val="both"/>
            </w:pPr>
            <w:r>
              <w:t>Федеральный фонд обязательного медицинского страхования</w:t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000000" w:rsidRDefault="00101A61">
            <w:pPr>
              <w:pStyle w:val="ConsPlusNormal"/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000000" w:rsidRDefault="00101A61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000000" w:rsidRDefault="00101A61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00000" w:rsidRDefault="00101A61">
            <w:pPr>
              <w:pStyle w:val="ConsPlusNormal"/>
            </w:pPr>
          </w:p>
        </w:tc>
        <w:tc>
          <w:tcPr>
            <w:tcW w:w="1641" w:type="dxa"/>
            <w:tcBorders>
              <w:top w:val="single" w:sz="4" w:space="0" w:color="auto"/>
            </w:tcBorders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-12 547 871,7</w:t>
            </w:r>
          </w:p>
        </w:tc>
      </w:tr>
      <w:tr w:rsidR="00000000">
        <w:tc>
          <w:tcPr>
            <w:tcW w:w="5058" w:type="dxa"/>
          </w:tcPr>
          <w:p w:rsidR="00000000" w:rsidRDefault="00101A61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538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9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55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708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1641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-73 114,9</w:t>
            </w:r>
          </w:p>
        </w:tc>
      </w:tr>
      <w:tr w:rsidR="00000000">
        <w:tc>
          <w:tcPr>
            <w:tcW w:w="5058" w:type="dxa"/>
          </w:tcPr>
          <w:p w:rsidR="00000000" w:rsidRDefault="00101A61">
            <w:pPr>
              <w:pStyle w:val="ConsPlusNormal"/>
              <w:jc w:val="both"/>
            </w:pPr>
            <w:r>
              <w:t>Международные отношения и международное сотрудничество</w:t>
            </w:r>
          </w:p>
        </w:tc>
        <w:tc>
          <w:tcPr>
            <w:tcW w:w="538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9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55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708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1641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+5 419,8</w:t>
            </w:r>
          </w:p>
        </w:tc>
      </w:tr>
      <w:tr w:rsidR="00000000">
        <w:tc>
          <w:tcPr>
            <w:tcW w:w="5058" w:type="dxa"/>
          </w:tcPr>
          <w:p w:rsidR="00000000" w:rsidRDefault="00101A61">
            <w:pPr>
              <w:pStyle w:val="ConsPlusNormal"/>
              <w:jc w:val="both"/>
            </w:pPr>
            <w:r>
              <w:t>Реализация напра</w:t>
            </w:r>
            <w:r>
              <w:t>вления расходов в рамках подпрограммы "Развитие международных отношений в сфере охраны здоровья" государственной программы Российской Федерации "Развитие здравоохранения" (Закупка товаров, работ и услуг для государственных (муниципальных) нужд)</w:t>
            </w:r>
          </w:p>
        </w:tc>
        <w:tc>
          <w:tcPr>
            <w:tcW w:w="538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9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55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 xml:space="preserve">01 8 </w:t>
            </w:r>
            <w:r>
              <w:t>9999</w:t>
            </w:r>
          </w:p>
        </w:tc>
        <w:tc>
          <w:tcPr>
            <w:tcW w:w="708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1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-114,6</w:t>
            </w:r>
          </w:p>
        </w:tc>
      </w:tr>
      <w:tr w:rsidR="00000000">
        <w:tc>
          <w:tcPr>
            <w:tcW w:w="5058" w:type="dxa"/>
          </w:tcPr>
          <w:p w:rsidR="00000000" w:rsidRDefault="00101A61">
            <w:pPr>
              <w:pStyle w:val="ConsPlusNormal"/>
              <w:jc w:val="both"/>
            </w:pPr>
            <w:r>
              <w:t>Реализация направления расходов в рамках подпрограммы "Развитие международных отношений в сфере охраны здоровья" государственной программы Российской Федерации "Развитие здравоохранения" (Иные бюджетные ассигнования)</w:t>
            </w:r>
          </w:p>
        </w:tc>
        <w:tc>
          <w:tcPr>
            <w:tcW w:w="538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9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55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01 8 9999</w:t>
            </w:r>
          </w:p>
        </w:tc>
        <w:tc>
          <w:tcPr>
            <w:tcW w:w="708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1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+5</w:t>
            </w:r>
            <w:r>
              <w:t xml:space="preserve"> 534,4</w:t>
            </w:r>
          </w:p>
        </w:tc>
      </w:tr>
      <w:tr w:rsidR="00000000">
        <w:tc>
          <w:tcPr>
            <w:tcW w:w="5058" w:type="dxa"/>
          </w:tcPr>
          <w:p w:rsidR="00000000" w:rsidRDefault="00101A61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38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9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55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708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1641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-78 534,7</w:t>
            </w:r>
          </w:p>
        </w:tc>
      </w:tr>
      <w:tr w:rsidR="00000000">
        <w:tc>
          <w:tcPr>
            <w:tcW w:w="5058" w:type="dxa"/>
          </w:tcPr>
          <w:p w:rsidR="00000000" w:rsidRDefault="00101A61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 в рамках подпрограммы "Управление развитием отрасли" государственной программы Российской Федерации "Развитие здравоохранения" (Расходы на выплаты персоналу в целях обеспечения</w:t>
            </w:r>
            <w:r>
              <w:t xml:space="preserve">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8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39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55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01 Г 0059</w:t>
            </w:r>
          </w:p>
        </w:tc>
        <w:tc>
          <w:tcPr>
            <w:tcW w:w="708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1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-4 088,2</w:t>
            </w:r>
          </w:p>
        </w:tc>
      </w:tr>
      <w:tr w:rsidR="00000000">
        <w:tc>
          <w:tcPr>
            <w:tcW w:w="5058" w:type="dxa"/>
          </w:tcPr>
          <w:p w:rsidR="00000000" w:rsidRDefault="00101A61">
            <w:pPr>
              <w:pStyle w:val="ConsPlusNormal"/>
              <w:jc w:val="both"/>
            </w:pPr>
            <w:r>
              <w:lastRenderedPageBreak/>
              <w:t>Расходы на обеспечение деятельности (оказание услуг) государственных учреждени</w:t>
            </w:r>
            <w:r>
              <w:t>й в рамках подпрограммы "Управление развитием отрасли" государственной программы Российской Федерации "Развитие здравоохранения" (Закупка товаров, работ и услуг для государственных (муниципальных) нужд)</w:t>
            </w:r>
          </w:p>
        </w:tc>
        <w:tc>
          <w:tcPr>
            <w:tcW w:w="538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9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55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01 Г 0059</w:t>
            </w:r>
          </w:p>
        </w:tc>
        <w:tc>
          <w:tcPr>
            <w:tcW w:w="708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1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-73 358,5</w:t>
            </w:r>
          </w:p>
        </w:tc>
      </w:tr>
      <w:tr w:rsidR="00000000">
        <w:tc>
          <w:tcPr>
            <w:tcW w:w="5058" w:type="dxa"/>
          </w:tcPr>
          <w:p w:rsidR="00000000" w:rsidRDefault="00101A61">
            <w:pPr>
              <w:pStyle w:val="ConsPlusNormal"/>
              <w:jc w:val="both"/>
            </w:pPr>
            <w:r>
              <w:t>Расходы на обеспечение</w:t>
            </w:r>
            <w:r>
              <w:t xml:space="preserve"> деятельности (оказание услуг) государственных учреждений в рамках подпрограммы "Управление развитием отрасли" государственной программы Российской Федерации "Развитие здравоохранения" (Иные бюджетные ассигнования)</w:t>
            </w:r>
          </w:p>
        </w:tc>
        <w:tc>
          <w:tcPr>
            <w:tcW w:w="538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9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55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01 Г 0059</w:t>
            </w:r>
          </w:p>
        </w:tc>
        <w:tc>
          <w:tcPr>
            <w:tcW w:w="708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1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- 1 088,0</w:t>
            </w:r>
          </w:p>
        </w:tc>
      </w:tr>
      <w:tr w:rsidR="00000000">
        <w:tc>
          <w:tcPr>
            <w:tcW w:w="5058" w:type="dxa"/>
          </w:tcPr>
          <w:p w:rsidR="00000000" w:rsidRDefault="00101A61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538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9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55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708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1641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-1 078,7</w:t>
            </w:r>
          </w:p>
        </w:tc>
      </w:tr>
      <w:tr w:rsidR="00000000">
        <w:tc>
          <w:tcPr>
            <w:tcW w:w="5058" w:type="dxa"/>
          </w:tcPr>
          <w:p w:rsidR="00000000" w:rsidRDefault="00101A61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38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9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55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708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1641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- 1 078,7</w:t>
            </w:r>
          </w:p>
        </w:tc>
      </w:tr>
      <w:tr w:rsidR="00000000">
        <w:tc>
          <w:tcPr>
            <w:tcW w:w="5058" w:type="dxa"/>
          </w:tcPr>
          <w:p w:rsidR="00000000" w:rsidRDefault="00101A61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 в рамках подпрограммы "Управление развитием отрасли" госуд</w:t>
            </w:r>
            <w:r>
              <w:t>арственной программы Российской Федерации "Развитие здравоохранения" (Закупка товаров, работ и услуг для государственных (муниципальных) нужд)</w:t>
            </w:r>
          </w:p>
        </w:tc>
        <w:tc>
          <w:tcPr>
            <w:tcW w:w="538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9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55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01 Г 0059</w:t>
            </w:r>
          </w:p>
        </w:tc>
        <w:tc>
          <w:tcPr>
            <w:tcW w:w="708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1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-1 078,7</w:t>
            </w:r>
          </w:p>
        </w:tc>
      </w:tr>
      <w:tr w:rsidR="00000000">
        <w:tc>
          <w:tcPr>
            <w:tcW w:w="5058" w:type="dxa"/>
          </w:tcPr>
          <w:p w:rsidR="00000000" w:rsidRDefault="00101A61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538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39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55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708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1641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-12 473 678,1</w:t>
            </w:r>
          </w:p>
        </w:tc>
      </w:tr>
      <w:tr w:rsidR="00000000">
        <w:tc>
          <w:tcPr>
            <w:tcW w:w="5058" w:type="dxa"/>
          </w:tcPr>
          <w:p w:rsidR="00000000" w:rsidRDefault="00101A61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538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39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55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708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1641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-12 473 678,1</w:t>
            </w:r>
          </w:p>
        </w:tc>
      </w:tr>
      <w:tr w:rsidR="00000000">
        <w:tc>
          <w:tcPr>
            <w:tcW w:w="5058" w:type="dxa"/>
          </w:tcPr>
          <w:p w:rsidR="00000000" w:rsidRDefault="00101A61">
            <w:pPr>
              <w:pStyle w:val="ConsPlusNormal"/>
              <w:jc w:val="both"/>
            </w:pPr>
            <w:r>
              <w:t>Реализация направления расходов в рамках подпрограммы "Организация обеспечения обязательного медицинского страхования граждан Российской Федерации" государственной программы Российской Федерации "Развитие здравоохранения" (Иные бюджетны</w:t>
            </w:r>
            <w:r>
              <w:t>е ассигнования)</w:t>
            </w:r>
          </w:p>
        </w:tc>
        <w:tc>
          <w:tcPr>
            <w:tcW w:w="538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39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55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01 Д 9999</w:t>
            </w:r>
          </w:p>
        </w:tc>
        <w:tc>
          <w:tcPr>
            <w:tcW w:w="708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1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+11 148 828,3</w:t>
            </w:r>
          </w:p>
        </w:tc>
      </w:tr>
      <w:tr w:rsidR="00000000">
        <w:tc>
          <w:tcPr>
            <w:tcW w:w="5058" w:type="dxa"/>
            <w:tcBorders>
              <w:bottom w:val="single" w:sz="4" w:space="0" w:color="auto"/>
            </w:tcBorders>
          </w:tcPr>
          <w:p w:rsidR="00000000" w:rsidRDefault="00101A61">
            <w:pPr>
              <w:pStyle w:val="ConsPlusNormal"/>
              <w:jc w:val="both"/>
            </w:pPr>
            <w:r>
              <w:t>Дотация на сбалансированность, передаваемая федеральному бюджету из бюджета Федерального фонда обязательного медицинского страхования, в рамках иных мероприятий по непрограммным направлениям деятельности органов управления государственных внебюджетных фонд</w:t>
            </w:r>
            <w:r>
              <w:t>ов Российской Федерации (Межбюджетные трансферты)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73 8 5400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-23 622 506,4</w:t>
            </w:r>
          </w:p>
        </w:tc>
      </w:tr>
    </w:tbl>
    <w:p w:rsidR="00000000" w:rsidRDefault="00101A61">
      <w:pPr>
        <w:pStyle w:val="ConsPlusNormal"/>
        <w:jc w:val="right"/>
        <w:sectPr w:rsidR="00000000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jc w:val="right"/>
        <w:outlineLvl w:val="0"/>
      </w:pPr>
      <w:r>
        <w:t>Приложение 5</w:t>
      </w:r>
    </w:p>
    <w:p w:rsidR="00000000" w:rsidRDefault="00101A61">
      <w:pPr>
        <w:pStyle w:val="ConsPlusNormal"/>
        <w:jc w:val="right"/>
      </w:pPr>
      <w:r>
        <w:t>к Федеральному закону</w:t>
      </w:r>
    </w:p>
    <w:p w:rsidR="00000000" w:rsidRDefault="00101A61">
      <w:pPr>
        <w:pStyle w:val="ConsPlusNormal"/>
        <w:jc w:val="right"/>
      </w:pPr>
      <w:r>
        <w:t>"О бюджете Федерального фонда</w:t>
      </w:r>
    </w:p>
    <w:p w:rsidR="00000000" w:rsidRDefault="00101A61">
      <w:pPr>
        <w:pStyle w:val="ConsPlusNormal"/>
        <w:jc w:val="right"/>
      </w:pPr>
      <w:r>
        <w:t>обязательного медицинского страхования</w:t>
      </w:r>
    </w:p>
    <w:p w:rsidR="00000000" w:rsidRDefault="00101A61">
      <w:pPr>
        <w:pStyle w:val="ConsPlusNormal"/>
        <w:jc w:val="right"/>
      </w:pPr>
      <w:r>
        <w:t>на 2015 год и на плановый период</w:t>
      </w:r>
    </w:p>
    <w:p w:rsidR="00000000" w:rsidRDefault="00101A61">
      <w:pPr>
        <w:pStyle w:val="ConsPlusNormal"/>
        <w:jc w:val="right"/>
      </w:pPr>
      <w:r>
        <w:t>2016 и 2017 годов"</w:t>
      </w: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Title"/>
        <w:jc w:val="center"/>
      </w:pPr>
      <w:bookmarkStart w:id="9" w:name="Par891"/>
      <w:bookmarkEnd w:id="9"/>
      <w:r>
        <w:t>РАСПРЕДЕЛЕНИЕ</w:t>
      </w:r>
    </w:p>
    <w:p w:rsidR="00000000" w:rsidRDefault="00101A61">
      <w:pPr>
        <w:pStyle w:val="ConsPlusTitle"/>
        <w:jc w:val="center"/>
      </w:pPr>
      <w:r>
        <w:t>БЮДЖЕТНЫХ АССИГНОВАНИЙ БЮДЖЕТА ФЕДЕРАЛЬНОГО ФОНДА</w:t>
      </w:r>
    </w:p>
    <w:p w:rsidR="00000000" w:rsidRDefault="00101A61">
      <w:pPr>
        <w:pStyle w:val="ConsPlusTitle"/>
        <w:jc w:val="center"/>
      </w:pPr>
      <w:r>
        <w:t>ОБЯЗАТЕЛЬНОГО МЕДИЦИНСК</w:t>
      </w:r>
      <w:r>
        <w:t>ОГО СТРАХОВАНИЯ НА ПЛАНОВЫЙ ПЕРИОД</w:t>
      </w:r>
    </w:p>
    <w:p w:rsidR="00000000" w:rsidRDefault="00101A61">
      <w:pPr>
        <w:pStyle w:val="ConsPlusTitle"/>
        <w:jc w:val="center"/>
      </w:pPr>
      <w:r>
        <w:t>2016 И 2017 ГОДОВ ПО РАЗДЕЛАМ, ПОДРАЗДЕЛАМ, ЦЕЛЕВЫМ СТАТЬЯМ</w:t>
      </w:r>
    </w:p>
    <w:p w:rsidR="00000000" w:rsidRDefault="00101A61">
      <w:pPr>
        <w:pStyle w:val="ConsPlusTitle"/>
        <w:jc w:val="center"/>
      </w:pPr>
      <w:r>
        <w:t>И ГРУППАМ ВИДОВ РАСХОДОВ КЛАССИФИКАЦИИ РАСХОДОВ БЮДЖЕТОВ</w:t>
      </w: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jc w:val="right"/>
      </w:pPr>
      <w:r>
        <w:t>(тыс. рублей)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0"/>
        <w:gridCol w:w="784"/>
        <w:gridCol w:w="784"/>
        <w:gridCol w:w="1623"/>
        <w:gridCol w:w="798"/>
        <w:gridCol w:w="2204"/>
        <w:gridCol w:w="2205"/>
      </w:tblGrid>
      <w:tr w:rsidR="00000000"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6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61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61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6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61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61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61">
            <w:pPr>
              <w:pStyle w:val="ConsPlusNormal"/>
              <w:jc w:val="center"/>
            </w:pPr>
            <w:r>
              <w:t>2017 год</w:t>
            </w:r>
          </w:p>
        </w:tc>
      </w:tr>
      <w:tr w:rsidR="00000000">
        <w:tc>
          <w:tcPr>
            <w:tcW w:w="3700" w:type="dxa"/>
            <w:tcBorders>
              <w:top w:val="single" w:sz="4" w:space="0" w:color="auto"/>
            </w:tcBorders>
          </w:tcPr>
          <w:p w:rsidR="00000000" w:rsidRDefault="00101A61">
            <w:pPr>
              <w:pStyle w:val="ConsPlusNormal"/>
              <w:jc w:val="both"/>
            </w:pPr>
            <w:r>
              <w:t>Федеральный фонд обязательного медицинского страхования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000000" w:rsidRDefault="00101A61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000000" w:rsidRDefault="00101A61">
            <w:pPr>
              <w:pStyle w:val="ConsPlusNormal"/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000000" w:rsidRDefault="00101A61">
            <w:pPr>
              <w:pStyle w:val="ConsPlusNormal"/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000000" w:rsidRDefault="00101A61">
            <w:pPr>
              <w:pStyle w:val="ConsPlusNormal"/>
            </w:pPr>
          </w:p>
        </w:tc>
        <w:tc>
          <w:tcPr>
            <w:tcW w:w="2204" w:type="dxa"/>
            <w:tcBorders>
              <w:top w:val="single" w:sz="4" w:space="0" w:color="auto"/>
            </w:tcBorders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1 758 282 347,1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1 804 126 893,0</w:t>
            </w:r>
          </w:p>
        </w:tc>
      </w:tr>
      <w:tr w:rsidR="00000000">
        <w:tc>
          <w:tcPr>
            <w:tcW w:w="3700" w:type="dxa"/>
          </w:tcPr>
          <w:p w:rsidR="00000000" w:rsidRDefault="00101A61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784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84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23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798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220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654 548,6</w:t>
            </w:r>
          </w:p>
        </w:tc>
        <w:tc>
          <w:tcPr>
            <w:tcW w:w="2205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684 175,8</w:t>
            </w:r>
          </w:p>
        </w:tc>
      </w:tr>
      <w:tr w:rsidR="00000000">
        <w:tc>
          <w:tcPr>
            <w:tcW w:w="3700" w:type="dxa"/>
          </w:tcPr>
          <w:p w:rsidR="00000000" w:rsidRDefault="00101A61">
            <w:pPr>
              <w:pStyle w:val="ConsPlusNormal"/>
              <w:jc w:val="both"/>
            </w:pPr>
            <w:r>
              <w:t>Международные отношения и международное сотрудничество</w:t>
            </w:r>
          </w:p>
        </w:tc>
        <w:tc>
          <w:tcPr>
            <w:tcW w:w="784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84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23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798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220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6 414,9</w:t>
            </w:r>
          </w:p>
        </w:tc>
        <w:tc>
          <w:tcPr>
            <w:tcW w:w="2205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6 267,1</w:t>
            </w:r>
          </w:p>
        </w:tc>
      </w:tr>
      <w:tr w:rsidR="00000000">
        <w:tc>
          <w:tcPr>
            <w:tcW w:w="3700" w:type="dxa"/>
          </w:tcPr>
          <w:p w:rsidR="00000000" w:rsidRDefault="00101A61">
            <w:pPr>
              <w:pStyle w:val="ConsPlusNormal"/>
              <w:jc w:val="both"/>
            </w:pPr>
            <w:r>
              <w:t>Реализация направления расходов в рамках подпрограммы "Развитие международных отношений в сфере охраны здоровья" государственной программы Российской Федерации "Развитие здравоохранения" (Закупка товаров, работ и услуг для государственных (муниципальных) н</w:t>
            </w:r>
            <w:r>
              <w:t>ужд)</w:t>
            </w:r>
          </w:p>
        </w:tc>
        <w:tc>
          <w:tcPr>
            <w:tcW w:w="784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84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23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01 8 9999</w:t>
            </w:r>
          </w:p>
        </w:tc>
        <w:tc>
          <w:tcPr>
            <w:tcW w:w="798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0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1 626,9</w:t>
            </w:r>
          </w:p>
        </w:tc>
        <w:tc>
          <w:tcPr>
            <w:tcW w:w="2205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1 036,1</w:t>
            </w:r>
          </w:p>
        </w:tc>
      </w:tr>
      <w:tr w:rsidR="00000000">
        <w:tc>
          <w:tcPr>
            <w:tcW w:w="3700" w:type="dxa"/>
          </w:tcPr>
          <w:p w:rsidR="00000000" w:rsidRDefault="00101A61">
            <w:pPr>
              <w:pStyle w:val="ConsPlusNormal"/>
              <w:jc w:val="both"/>
            </w:pPr>
            <w:r>
              <w:t xml:space="preserve">Реализация направления расходов в </w:t>
            </w:r>
            <w:r>
              <w:lastRenderedPageBreak/>
              <w:t>рамках подпрограммы "Развитие международных отношений в сфере охраны здоровья" государственной программы Российской Федерации "Развитие здравоохранения" (Иные бюджетные ассигновани</w:t>
            </w:r>
            <w:r>
              <w:t>я)</w:t>
            </w:r>
          </w:p>
        </w:tc>
        <w:tc>
          <w:tcPr>
            <w:tcW w:w="784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784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23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01 8 9999</w:t>
            </w:r>
          </w:p>
        </w:tc>
        <w:tc>
          <w:tcPr>
            <w:tcW w:w="798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20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4 788,0</w:t>
            </w:r>
          </w:p>
        </w:tc>
        <w:tc>
          <w:tcPr>
            <w:tcW w:w="2205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5 231,0</w:t>
            </w:r>
          </w:p>
        </w:tc>
      </w:tr>
      <w:tr w:rsidR="00000000">
        <w:tc>
          <w:tcPr>
            <w:tcW w:w="3700" w:type="dxa"/>
          </w:tcPr>
          <w:p w:rsidR="00000000" w:rsidRDefault="00101A61">
            <w:pPr>
              <w:pStyle w:val="ConsPlusNormal"/>
              <w:jc w:val="both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784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84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23" w:type="dxa"/>
          </w:tcPr>
          <w:p w:rsidR="00000000" w:rsidRDefault="00101A61">
            <w:pPr>
              <w:pStyle w:val="ConsPlusNormal"/>
            </w:pPr>
          </w:p>
        </w:tc>
        <w:tc>
          <w:tcPr>
            <w:tcW w:w="798" w:type="dxa"/>
          </w:tcPr>
          <w:p w:rsidR="00000000" w:rsidRDefault="00101A61">
            <w:pPr>
              <w:pStyle w:val="ConsPlusNormal"/>
            </w:pPr>
          </w:p>
        </w:tc>
        <w:tc>
          <w:tcPr>
            <w:tcW w:w="220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648 133,7</w:t>
            </w:r>
          </w:p>
        </w:tc>
        <w:tc>
          <w:tcPr>
            <w:tcW w:w="2205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677 908,7</w:t>
            </w:r>
          </w:p>
        </w:tc>
      </w:tr>
      <w:tr w:rsidR="00000000">
        <w:tc>
          <w:tcPr>
            <w:tcW w:w="3700" w:type="dxa"/>
          </w:tcPr>
          <w:p w:rsidR="00000000" w:rsidRDefault="00101A61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 в рамках подпрограммы "Управление развитием отрасли" государственной программы Российской Федерации "Развитие здравоохранения" (Расходы на выплаты персоналу в целях обеспечения</w:t>
            </w:r>
            <w:r>
              <w:t xml:space="preserve">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84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23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01 Г 0059</w:t>
            </w:r>
          </w:p>
        </w:tc>
        <w:tc>
          <w:tcPr>
            <w:tcW w:w="798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0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226 058,9</w:t>
            </w:r>
          </w:p>
        </w:tc>
        <w:tc>
          <w:tcPr>
            <w:tcW w:w="2205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227 060,1</w:t>
            </w:r>
          </w:p>
        </w:tc>
      </w:tr>
      <w:tr w:rsidR="00000000">
        <w:tc>
          <w:tcPr>
            <w:tcW w:w="3700" w:type="dxa"/>
          </w:tcPr>
          <w:p w:rsidR="00000000" w:rsidRDefault="00101A61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 в рамках подпрограммы "Управление развитием отрасли" государственной программы Российской</w:t>
            </w:r>
          </w:p>
          <w:p w:rsidR="00000000" w:rsidRDefault="00101A61">
            <w:pPr>
              <w:pStyle w:val="ConsPlusNormal"/>
              <w:jc w:val="both"/>
            </w:pPr>
            <w:r>
              <w:t>Федерации "Развитие здравоохранения"</w:t>
            </w:r>
          </w:p>
        </w:tc>
        <w:tc>
          <w:tcPr>
            <w:tcW w:w="78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78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1623" w:type="dxa"/>
          </w:tcPr>
          <w:p w:rsidR="00000000" w:rsidRDefault="00101A61">
            <w:pPr>
              <w:pStyle w:val="ConsPlusNormal"/>
            </w:pPr>
          </w:p>
        </w:tc>
        <w:tc>
          <w:tcPr>
            <w:tcW w:w="798" w:type="dxa"/>
          </w:tcPr>
          <w:p w:rsidR="00000000" w:rsidRDefault="00101A61">
            <w:pPr>
              <w:pStyle w:val="ConsPlusNormal"/>
            </w:pPr>
          </w:p>
        </w:tc>
        <w:tc>
          <w:tcPr>
            <w:tcW w:w="2204" w:type="dxa"/>
          </w:tcPr>
          <w:p w:rsidR="00000000" w:rsidRDefault="00101A61">
            <w:pPr>
              <w:pStyle w:val="ConsPlusNormal"/>
            </w:pPr>
          </w:p>
        </w:tc>
        <w:tc>
          <w:tcPr>
            <w:tcW w:w="2205" w:type="dxa"/>
          </w:tcPr>
          <w:p w:rsidR="00000000" w:rsidRDefault="00101A61">
            <w:pPr>
              <w:pStyle w:val="ConsPlusNormal"/>
            </w:pPr>
          </w:p>
        </w:tc>
      </w:tr>
      <w:tr w:rsidR="00000000">
        <w:tc>
          <w:tcPr>
            <w:tcW w:w="3700" w:type="dxa"/>
          </w:tcPr>
          <w:p w:rsidR="00000000" w:rsidRDefault="00101A61">
            <w:pPr>
              <w:pStyle w:val="ConsPlusNormal"/>
              <w:jc w:val="both"/>
            </w:pPr>
            <w:r>
              <w:t>(Закупка товаров, работ и услуг для госуда</w:t>
            </w:r>
            <w:r>
              <w:t>рственных (муниципальных) нужд)</w:t>
            </w:r>
          </w:p>
        </w:tc>
        <w:tc>
          <w:tcPr>
            <w:tcW w:w="784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84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23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01 Г 0059</w:t>
            </w:r>
          </w:p>
        </w:tc>
        <w:tc>
          <w:tcPr>
            <w:tcW w:w="798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0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411 607,4</w:t>
            </w:r>
          </w:p>
        </w:tc>
        <w:tc>
          <w:tcPr>
            <w:tcW w:w="2205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439 898,6</w:t>
            </w:r>
          </w:p>
        </w:tc>
      </w:tr>
      <w:tr w:rsidR="00000000">
        <w:tc>
          <w:tcPr>
            <w:tcW w:w="3700" w:type="dxa"/>
          </w:tcPr>
          <w:p w:rsidR="00000000" w:rsidRDefault="00101A61">
            <w:pPr>
              <w:pStyle w:val="ConsPlusNormal"/>
              <w:jc w:val="both"/>
            </w:pPr>
            <w:r>
              <w:t xml:space="preserve">Расходы на обеспечение </w:t>
            </w:r>
            <w:r>
              <w:lastRenderedPageBreak/>
              <w:t>деятельности (оказание услуг) государственных учреждений в рамках подпрограммы "Управление развитием отрасли"</w:t>
            </w:r>
          </w:p>
        </w:tc>
        <w:tc>
          <w:tcPr>
            <w:tcW w:w="784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784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1623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798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2204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2205" w:type="dxa"/>
            <w:vAlign w:val="bottom"/>
          </w:tcPr>
          <w:p w:rsidR="00000000" w:rsidRDefault="00101A61">
            <w:pPr>
              <w:pStyle w:val="ConsPlusNormal"/>
            </w:pPr>
          </w:p>
        </w:tc>
      </w:tr>
      <w:tr w:rsidR="00000000">
        <w:tc>
          <w:tcPr>
            <w:tcW w:w="3700" w:type="dxa"/>
          </w:tcPr>
          <w:p w:rsidR="00000000" w:rsidRDefault="00101A61">
            <w:pPr>
              <w:pStyle w:val="ConsPlusNormal"/>
              <w:jc w:val="both"/>
            </w:pPr>
            <w:r>
              <w:lastRenderedPageBreak/>
              <w:t>государственной программы Российской Федерации "Развитие здравоохранения" (Иные бюджетные ассигнования)</w:t>
            </w:r>
          </w:p>
        </w:tc>
        <w:tc>
          <w:tcPr>
            <w:tcW w:w="784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84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23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01 Г 0059</w:t>
            </w:r>
          </w:p>
        </w:tc>
        <w:tc>
          <w:tcPr>
            <w:tcW w:w="798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20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10 467,4</w:t>
            </w:r>
          </w:p>
        </w:tc>
        <w:tc>
          <w:tcPr>
            <w:tcW w:w="2205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10 950,0</w:t>
            </w:r>
          </w:p>
        </w:tc>
      </w:tr>
      <w:tr w:rsidR="00000000">
        <w:tc>
          <w:tcPr>
            <w:tcW w:w="3700" w:type="dxa"/>
          </w:tcPr>
          <w:p w:rsidR="00000000" w:rsidRDefault="00101A61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784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84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23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798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220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10 787,2</w:t>
            </w:r>
          </w:p>
        </w:tc>
        <w:tc>
          <w:tcPr>
            <w:tcW w:w="2205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12 349,4</w:t>
            </w:r>
          </w:p>
        </w:tc>
      </w:tr>
      <w:tr w:rsidR="00000000">
        <w:tc>
          <w:tcPr>
            <w:tcW w:w="3700" w:type="dxa"/>
          </w:tcPr>
          <w:p w:rsidR="00000000" w:rsidRDefault="00101A61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84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84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23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798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220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10 787,2</w:t>
            </w:r>
          </w:p>
        </w:tc>
        <w:tc>
          <w:tcPr>
            <w:tcW w:w="2205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12 349,4</w:t>
            </w:r>
          </w:p>
        </w:tc>
      </w:tr>
      <w:tr w:rsidR="00000000">
        <w:tc>
          <w:tcPr>
            <w:tcW w:w="3700" w:type="dxa"/>
          </w:tcPr>
          <w:p w:rsidR="00000000" w:rsidRDefault="00101A61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 в рамках подпрограммы "Управление развитием отрасли" государственной программы Российской Федерации "Развитие здравоохранения" (Закупка товаров, работ и у</w:t>
            </w:r>
            <w:r>
              <w:t>слуг для государственных (муниципальных) нужд)</w:t>
            </w:r>
          </w:p>
        </w:tc>
        <w:tc>
          <w:tcPr>
            <w:tcW w:w="784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84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23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01 Г 0059</w:t>
            </w:r>
          </w:p>
        </w:tc>
        <w:tc>
          <w:tcPr>
            <w:tcW w:w="798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0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10 787,2</w:t>
            </w:r>
          </w:p>
        </w:tc>
        <w:tc>
          <w:tcPr>
            <w:tcW w:w="2205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12 349,4</w:t>
            </w:r>
          </w:p>
        </w:tc>
      </w:tr>
      <w:tr w:rsidR="00000000">
        <w:tc>
          <w:tcPr>
            <w:tcW w:w="3700" w:type="dxa"/>
          </w:tcPr>
          <w:p w:rsidR="00000000" w:rsidRDefault="00101A61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784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84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23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798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220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1 757 557 011,3</w:t>
            </w:r>
          </w:p>
        </w:tc>
        <w:tc>
          <w:tcPr>
            <w:tcW w:w="2205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1 803 370 367,8</w:t>
            </w:r>
          </w:p>
        </w:tc>
      </w:tr>
      <w:tr w:rsidR="00000000">
        <w:tc>
          <w:tcPr>
            <w:tcW w:w="3700" w:type="dxa"/>
          </w:tcPr>
          <w:p w:rsidR="00000000" w:rsidRDefault="00101A61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784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84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3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798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220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1 757 557 011,3</w:t>
            </w:r>
          </w:p>
        </w:tc>
        <w:tc>
          <w:tcPr>
            <w:tcW w:w="2205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1 803 370 367,8</w:t>
            </w:r>
          </w:p>
        </w:tc>
      </w:tr>
      <w:tr w:rsidR="00000000">
        <w:tc>
          <w:tcPr>
            <w:tcW w:w="3700" w:type="dxa"/>
          </w:tcPr>
          <w:p w:rsidR="00000000" w:rsidRDefault="00101A61">
            <w:pPr>
              <w:pStyle w:val="ConsPlusNormal"/>
              <w:jc w:val="both"/>
            </w:pPr>
            <w:r>
              <w:t xml:space="preserve">Оплата медицинской помощи женщинам в период беременности, родов и в послеродовом периоде, а также профилактического медицинского осмотра ребенка в течение первого года жизни в рамках подпрограммы "Охрана здоровья </w:t>
            </w:r>
            <w:r>
              <w:lastRenderedPageBreak/>
              <w:t>матери и ребенка" государственной программы</w:t>
            </w:r>
            <w:r>
              <w:t xml:space="preserve"> Российской Федерации "Развитие здравоохранения" (Межбюджетные трансферты)</w:t>
            </w:r>
          </w:p>
        </w:tc>
        <w:tc>
          <w:tcPr>
            <w:tcW w:w="784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84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3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01 4 3964</w:t>
            </w:r>
          </w:p>
        </w:tc>
        <w:tc>
          <w:tcPr>
            <w:tcW w:w="798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20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19 030 000,0</w:t>
            </w:r>
          </w:p>
        </w:tc>
        <w:tc>
          <w:tcPr>
            <w:tcW w:w="2205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19 030 000,0</w:t>
            </w:r>
          </w:p>
        </w:tc>
      </w:tr>
      <w:tr w:rsidR="00000000">
        <w:tc>
          <w:tcPr>
            <w:tcW w:w="3700" w:type="dxa"/>
          </w:tcPr>
          <w:p w:rsidR="00000000" w:rsidRDefault="00101A61">
            <w:pPr>
              <w:pStyle w:val="ConsPlusNormal"/>
              <w:jc w:val="both"/>
            </w:pPr>
            <w:r>
              <w:lastRenderedPageBreak/>
              <w:t>Субвенции бюджетам территориальных фондов обязательного медицинского страхования на финансовое обеспечение организации обязательного м</w:t>
            </w:r>
            <w:r>
              <w:t>едицинского страхования на территориях субъектов Российской Федерации в рамках подпрограммы "Организация обеспечения обязательного медицинского страхования граждан Российской Федерации" государственной программы Российской Федерации "Развитие здравоохранен</w:t>
            </w:r>
            <w:r>
              <w:t>ия" (Межбюджетные трансферты)</w:t>
            </w:r>
          </w:p>
        </w:tc>
        <w:tc>
          <w:tcPr>
            <w:tcW w:w="784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84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3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01 Д 5093</w:t>
            </w:r>
          </w:p>
        </w:tc>
        <w:tc>
          <w:tcPr>
            <w:tcW w:w="798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20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1 494 027 011,3</w:t>
            </w:r>
          </w:p>
        </w:tc>
        <w:tc>
          <w:tcPr>
            <w:tcW w:w="2205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1 667 615 721,7</w:t>
            </w:r>
          </w:p>
        </w:tc>
      </w:tr>
      <w:tr w:rsidR="00000000">
        <w:tc>
          <w:tcPr>
            <w:tcW w:w="3700" w:type="dxa"/>
          </w:tcPr>
          <w:p w:rsidR="00000000" w:rsidRDefault="00101A61">
            <w:pPr>
              <w:pStyle w:val="ConsPlusNormal"/>
              <w:jc w:val="both"/>
            </w:pPr>
            <w:r>
              <w:t>Реализация направления расходов в рамках подпрограммы "Организация обеспечения обязательного медицинского страхования граждан Российской Федерации" государственной программы</w:t>
            </w:r>
            <w:r>
              <w:t xml:space="preserve"> Российской Федерации</w:t>
            </w:r>
          </w:p>
          <w:p w:rsidR="00000000" w:rsidRDefault="00101A61">
            <w:pPr>
              <w:pStyle w:val="ConsPlusNormal"/>
              <w:jc w:val="both"/>
            </w:pPr>
            <w:r>
              <w:t>"Развитие здравоохранения" (Иные бюджетные ассигнования)</w:t>
            </w:r>
          </w:p>
        </w:tc>
        <w:tc>
          <w:tcPr>
            <w:tcW w:w="784" w:type="dxa"/>
            <w:vAlign w:val="bottom"/>
          </w:tcPr>
          <w:p w:rsidR="00000000" w:rsidRDefault="00101A61">
            <w:pPr>
              <w:pStyle w:val="ConsPlusNormal"/>
            </w:pPr>
          </w:p>
          <w:p w:rsidR="00000000" w:rsidRDefault="00101A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84" w:type="dxa"/>
            <w:vAlign w:val="bottom"/>
          </w:tcPr>
          <w:p w:rsidR="00000000" w:rsidRDefault="00101A61">
            <w:pPr>
              <w:pStyle w:val="ConsPlusNormal"/>
            </w:pPr>
          </w:p>
          <w:p w:rsidR="00000000" w:rsidRDefault="00101A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3" w:type="dxa"/>
            <w:vAlign w:val="bottom"/>
          </w:tcPr>
          <w:p w:rsidR="00000000" w:rsidRDefault="00101A61">
            <w:pPr>
              <w:pStyle w:val="ConsPlusNormal"/>
            </w:pPr>
          </w:p>
          <w:p w:rsidR="00000000" w:rsidRDefault="00101A61">
            <w:pPr>
              <w:pStyle w:val="ConsPlusNormal"/>
              <w:jc w:val="center"/>
            </w:pPr>
            <w:r>
              <w:t>01 Д 9999</w:t>
            </w:r>
          </w:p>
        </w:tc>
        <w:tc>
          <w:tcPr>
            <w:tcW w:w="798" w:type="dxa"/>
            <w:vAlign w:val="bottom"/>
          </w:tcPr>
          <w:p w:rsidR="00000000" w:rsidRDefault="00101A61">
            <w:pPr>
              <w:pStyle w:val="ConsPlusNormal"/>
            </w:pPr>
          </w:p>
          <w:p w:rsidR="00000000" w:rsidRDefault="00101A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204" w:type="dxa"/>
            <w:vAlign w:val="bottom"/>
          </w:tcPr>
          <w:p w:rsidR="00000000" w:rsidRDefault="00101A61">
            <w:pPr>
              <w:pStyle w:val="ConsPlusNormal"/>
            </w:pPr>
          </w:p>
          <w:p w:rsidR="00000000" w:rsidRDefault="00101A61">
            <w:pPr>
              <w:pStyle w:val="ConsPlusNormal"/>
              <w:jc w:val="right"/>
            </w:pPr>
            <w:r>
              <w:t>114 500 000,0</w:t>
            </w:r>
          </w:p>
        </w:tc>
        <w:tc>
          <w:tcPr>
            <w:tcW w:w="2205" w:type="dxa"/>
            <w:vAlign w:val="bottom"/>
          </w:tcPr>
          <w:p w:rsidR="00000000" w:rsidRDefault="00101A61">
            <w:pPr>
              <w:pStyle w:val="ConsPlusNormal"/>
            </w:pPr>
          </w:p>
          <w:p w:rsidR="00000000" w:rsidRDefault="00101A61">
            <w:pPr>
              <w:pStyle w:val="ConsPlusNormal"/>
              <w:jc w:val="right"/>
            </w:pPr>
            <w:r>
              <w:t>116 724 646,1</w:t>
            </w:r>
          </w:p>
        </w:tc>
      </w:tr>
      <w:tr w:rsidR="00000000">
        <w:tc>
          <w:tcPr>
            <w:tcW w:w="3700" w:type="dxa"/>
          </w:tcPr>
          <w:p w:rsidR="00000000" w:rsidRDefault="00101A61">
            <w:pPr>
              <w:pStyle w:val="ConsPlusNormal"/>
              <w:jc w:val="both"/>
            </w:pPr>
            <w:r>
              <w:t xml:space="preserve">Дотация на сбалансированность, передаваемая федеральному бюджету из бюджета Федерального фонда обязательного медицинского страхования, в рамках иных мероприятий по непрограммным направлениям деятельности органов </w:t>
            </w:r>
            <w:r>
              <w:lastRenderedPageBreak/>
              <w:t>управления государственных внебюджетных фонд</w:t>
            </w:r>
            <w:r>
              <w:t>ов Российской Федерации (Межбюджетные трансферты)</w:t>
            </w:r>
          </w:p>
        </w:tc>
        <w:tc>
          <w:tcPr>
            <w:tcW w:w="784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84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3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73 8 5400</w:t>
            </w:r>
          </w:p>
        </w:tc>
        <w:tc>
          <w:tcPr>
            <w:tcW w:w="798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20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130 000 000,0</w:t>
            </w:r>
          </w:p>
        </w:tc>
        <w:tc>
          <w:tcPr>
            <w:tcW w:w="2205" w:type="dxa"/>
          </w:tcPr>
          <w:p w:rsidR="00000000" w:rsidRDefault="00101A61">
            <w:pPr>
              <w:pStyle w:val="ConsPlusNormal"/>
            </w:pPr>
          </w:p>
        </w:tc>
      </w:tr>
      <w:tr w:rsidR="00000000">
        <w:tc>
          <w:tcPr>
            <w:tcW w:w="3700" w:type="dxa"/>
          </w:tcPr>
          <w:p w:rsidR="00000000" w:rsidRDefault="00101A61">
            <w:pPr>
              <w:pStyle w:val="ConsPlusNormal"/>
              <w:jc w:val="both"/>
            </w:pPr>
            <w:r>
              <w:lastRenderedPageBreak/>
              <w:t>Социальная политика</w:t>
            </w:r>
          </w:p>
        </w:tc>
        <w:tc>
          <w:tcPr>
            <w:tcW w:w="784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23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798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220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60 000,0</w:t>
            </w:r>
          </w:p>
        </w:tc>
        <w:tc>
          <w:tcPr>
            <w:tcW w:w="2205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60 000,0</w:t>
            </w:r>
          </w:p>
        </w:tc>
      </w:tr>
      <w:tr w:rsidR="00000000">
        <w:tc>
          <w:tcPr>
            <w:tcW w:w="3700" w:type="dxa"/>
          </w:tcPr>
          <w:p w:rsidR="00000000" w:rsidRDefault="00101A61">
            <w:pPr>
              <w:pStyle w:val="ConsPlusNormal"/>
              <w:jc w:val="both"/>
            </w:pPr>
            <w:r>
              <w:t>Социальное обеспечение</w:t>
            </w:r>
          </w:p>
        </w:tc>
        <w:tc>
          <w:tcPr>
            <w:tcW w:w="784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23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798" w:type="dxa"/>
            <w:vAlign w:val="bottom"/>
          </w:tcPr>
          <w:p w:rsidR="00000000" w:rsidRDefault="00101A61">
            <w:pPr>
              <w:pStyle w:val="ConsPlusNormal"/>
            </w:pPr>
          </w:p>
        </w:tc>
        <w:tc>
          <w:tcPr>
            <w:tcW w:w="2204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60 000,0</w:t>
            </w:r>
          </w:p>
        </w:tc>
        <w:tc>
          <w:tcPr>
            <w:tcW w:w="2205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60 000,0</w:t>
            </w:r>
          </w:p>
        </w:tc>
      </w:tr>
      <w:tr w:rsidR="00000000">
        <w:tc>
          <w:tcPr>
            <w:tcW w:w="3700" w:type="dxa"/>
            <w:tcBorders>
              <w:bottom w:val="single" w:sz="4" w:space="0" w:color="auto"/>
            </w:tcBorders>
          </w:tcPr>
          <w:p w:rsidR="00000000" w:rsidRDefault="00101A61">
            <w:pPr>
              <w:pStyle w:val="ConsPlusNormal"/>
              <w:jc w:val="both"/>
            </w:pPr>
            <w:r>
              <w:t>Единовременная социальная выплата для приобретения или строительства жилого помещения в рамках подпрограммы "Создание условий для обеспечения доступным и комфортным жильем граждан России" государственной программы Российской Федерации "Обеспечение доступны</w:t>
            </w:r>
            <w:r>
              <w:t>м и комфортным жильем и коммунальными услугами граждан Российской Федерации" (Социальное обеспечение и иные выплаты населению)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05 1 3594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000000" w:rsidRDefault="00101A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60 000,0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60 000,0</w:t>
            </w:r>
          </w:p>
        </w:tc>
      </w:tr>
    </w:tbl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jc w:val="right"/>
        <w:outlineLvl w:val="0"/>
      </w:pPr>
      <w:r>
        <w:t>Приложение 6</w:t>
      </w:r>
    </w:p>
    <w:p w:rsidR="00000000" w:rsidRDefault="00101A61">
      <w:pPr>
        <w:pStyle w:val="ConsPlusNormal"/>
        <w:jc w:val="right"/>
      </w:pPr>
      <w:r>
        <w:t>к Федеральному закону</w:t>
      </w:r>
    </w:p>
    <w:p w:rsidR="00000000" w:rsidRDefault="00101A61">
      <w:pPr>
        <w:pStyle w:val="ConsPlusNormal"/>
        <w:jc w:val="right"/>
      </w:pPr>
      <w:r>
        <w:t>"О бюджете Федерального фонда</w:t>
      </w:r>
    </w:p>
    <w:p w:rsidR="00000000" w:rsidRDefault="00101A61">
      <w:pPr>
        <w:pStyle w:val="ConsPlusNormal"/>
        <w:jc w:val="right"/>
      </w:pPr>
      <w:r>
        <w:t>обязательного медицинского страхования</w:t>
      </w:r>
    </w:p>
    <w:p w:rsidR="00000000" w:rsidRDefault="00101A61">
      <w:pPr>
        <w:pStyle w:val="ConsPlusNormal"/>
        <w:jc w:val="right"/>
      </w:pPr>
      <w:r>
        <w:t>на 2015 год и на плановый период</w:t>
      </w:r>
    </w:p>
    <w:p w:rsidR="00000000" w:rsidRDefault="00101A61">
      <w:pPr>
        <w:pStyle w:val="ConsPlusNormal"/>
        <w:jc w:val="right"/>
      </w:pPr>
      <w:r>
        <w:t>2016 и 2017 годов"</w:t>
      </w: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Title"/>
        <w:jc w:val="center"/>
      </w:pPr>
      <w:bookmarkStart w:id="10" w:name="Par1086"/>
      <w:bookmarkEnd w:id="10"/>
      <w:r>
        <w:t>РАСПРЕДЕЛЕНИЕ</w:t>
      </w:r>
    </w:p>
    <w:p w:rsidR="00000000" w:rsidRDefault="00101A61">
      <w:pPr>
        <w:pStyle w:val="ConsPlusTitle"/>
        <w:jc w:val="center"/>
      </w:pPr>
      <w:r>
        <w:t>СУБВЕНЦИЙ ИЗ БЮДЖЕТА ФЕДЕРАЛЬНОГО ФОНДА ОБЯЗАТЕЛЬНОГО</w:t>
      </w:r>
    </w:p>
    <w:p w:rsidR="00000000" w:rsidRDefault="00101A61">
      <w:pPr>
        <w:pStyle w:val="ConsPlusTitle"/>
        <w:jc w:val="center"/>
      </w:pPr>
      <w:r>
        <w:t>МЕДИЦИНСКОГО СТРАХОВАНИЯ, НАПРАВЛЯЕМЫХ В БЮДЖЕТЫ</w:t>
      </w:r>
    </w:p>
    <w:p w:rsidR="00000000" w:rsidRDefault="00101A61">
      <w:pPr>
        <w:pStyle w:val="ConsPlusTitle"/>
        <w:jc w:val="center"/>
      </w:pPr>
      <w:r>
        <w:t>ТЕРРИТОРИАЛЬНЫХ ФОНДОВ ОБЯЗАТЕЛЬН</w:t>
      </w:r>
      <w:r>
        <w:t>ОГО МЕДИЦИНСКОГО</w:t>
      </w:r>
    </w:p>
    <w:p w:rsidR="00000000" w:rsidRDefault="00101A61">
      <w:pPr>
        <w:pStyle w:val="ConsPlusTitle"/>
        <w:jc w:val="center"/>
      </w:pPr>
      <w:r>
        <w:t>СТРАХОВАНИЯ НА ФИНАНСОВОЕ ОБЕСПЕЧЕНИЕ РАСХОДНЫХ</w:t>
      </w:r>
    </w:p>
    <w:p w:rsidR="00000000" w:rsidRDefault="00101A61">
      <w:pPr>
        <w:pStyle w:val="ConsPlusTitle"/>
        <w:jc w:val="center"/>
      </w:pPr>
      <w:r>
        <w:t>ОБЯЗАТЕЛЬСТВ СУБЪЕКТОВ РОССИЙСКОЙ ФЕДЕРАЦИИ И ГОРОДА</w:t>
      </w:r>
    </w:p>
    <w:p w:rsidR="00000000" w:rsidRDefault="00101A61">
      <w:pPr>
        <w:pStyle w:val="ConsPlusTitle"/>
        <w:jc w:val="center"/>
      </w:pPr>
      <w:r>
        <w:lastRenderedPageBreak/>
        <w:t>БАЙКОНУРА, ВОЗНИКАЮЩИХ ПРИ ОСУЩЕСТВЛЕНИИ ПЕРЕДАННЫХ</w:t>
      </w:r>
    </w:p>
    <w:p w:rsidR="00000000" w:rsidRDefault="00101A61">
      <w:pPr>
        <w:pStyle w:val="ConsPlusTitle"/>
        <w:jc w:val="center"/>
      </w:pPr>
      <w:r>
        <w:t>В СФЕРЕ ОБЯЗАТЕЛЬНОГО МЕДИЦИНСКОГО СТРАХОВАНИЯ</w:t>
      </w:r>
    </w:p>
    <w:p w:rsidR="00000000" w:rsidRDefault="00101A61">
      <w:pPr>
        <w:pStyle w:val="ConsPlusTitle"/>
        <w:jc w:val="center"/>
      </w:pPr>
      <w:r>
        <w:t>ПОЛНОМОЧИЙ, НА 2015 ГОД</w:t>
      </w:r>
    </w:p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jc w:val="right"/>
      </w:pPr>
      <w:r>
        <w:t>(тыс. рублей)</w:t>
      </w:r>
    </w:p>
    <w:p w:rsidR="00000000" w:rsidRDefault="00101A61">
      <w:pPr>
        <w:pStyle w:val="ConsPlusNormal"/>
        <w:jc w:val="right"/>
        <w:sectPr w:rsidR="00000000">
          <w:headerReference w:type="default" r:id="rId14"/>
          <w:footerReference w:type="default" r:id="rId1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1"/>
        <w:gridCol w:w="4536"/>
      </w:tblGrid>
      <w:tr w:rsidR="000000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1A61">
            <w:pPr>
              <w:pStyle w:val="ConsPlusNormal"/>
              <w:jc w:val="center"/>
            </w:pPr>
            <w:r>
              <w:lastRenderedPageBreak/>
              <w:t>Наименование получателя субвенции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1A61">
            <w:pPr>
              <w:pStyle w:val="ConsPlusNormal"/>
              <w:jc w:val="center"/>
            </w:pPr>
            <w:r>
              <w:t>Субвенции из бюджета Федерального фонда обязательного медицинского страхования</w:t>
            </w:r>
          </w:p>
        </w:tc>
      </w:tr>
      <w:tr w:rsidR="00000000">
        <w:tc>
          <w:tcPr>
            <w:tcW w:w="5211" w:type="dxa"/>
            <w:tcBorders>
              <w:top w:val="single" w:sz="4" w:space="0" w:color="auto"/>
            </w:tcBorders>
          </w:tcPr>
          <w:p w:rsidR="00000000" w:rsidRDefault="00101A61">
            <w:pPr>
              <w:pStyle w:val="ConsPlusNormal"/>
            </w:pPr>
            <w:r>
              <w:t>Российская Федерация, всего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1 414 165 933,2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  <w:ind w:left="170"/>
              <w:jc w:val="both"/>
            </w:pPr>
            <w:r>
              <w:t>в том числе: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</w:pP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3 426 860,5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Республика Алтай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3 069 615,3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36 599 632,5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11 727 015,0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22 339 736,7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3 538 396,5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6 270 457,8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2 434 811,4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3 394 676,8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9 032 686,1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Республика Коми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13 540 298,4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Республика Крым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16 189 278,6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5 655 993,9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6 565 554,8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20 716 738,4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5 735 025,1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30 683 131,0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Республика Тыва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4 861 620,9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14 043 261,8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6 378 210,8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10 482 192,2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Чувашская Республика - Чувашия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10 300 506,4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Алтайский край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22 474 837,9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13 065 710,8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Камчатский край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7 033 976,3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42 636 306,1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37 146 409,0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Пермский край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24 870 309,0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Приморский край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22 328 921,1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22 200 178,2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Хабаровский край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18 381 438,3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Амурская область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10 179 880,1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16 986 980,2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8 344 232,2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12 706 997,0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Брянская область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10 245 201,0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11 613 742,9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20 717 992,6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11 151 478,6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19 265 753,2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8 710 800,8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29 740 087,2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7 934 575,8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8 366 403,9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26 205 400,8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11 908 023,0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5 616 136,0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8 227 436,9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Курская область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9 319 407,8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12 372 975,6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Липецкая область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9 766 642,1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3 385 024,3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70 431 320,3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12 626 301,0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27 218 696,7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5 178 360,2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lastRenderedPageBreak/>
              <w:t>Новосибирская область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25 557 292,0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Омская область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17 998 574,5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18 791 129,9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6 592 286,4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11 185 760,8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5 399 102,7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33 657 003,2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9 428 126,9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26 586 542,5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20 569 114,2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9 072 854,4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40 962 008,3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8 054 744,2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8 502 292,4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Тверская область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11 059 218,6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Томская область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12 580 738,5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Тульская область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12 452 774,0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12 803 900,2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10 498 589,7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32 297 196,1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10 702 819,0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город федерального значения Москва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141 179 336,4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город федерального значения Санкт-Петербург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49 467 934,0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город федерального значения Севастополь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3 172 397,9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2 123 281,4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795 051,3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24 660 235,6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Чукотский а</w:t>
            </w:r>
            <w:r>
              <w:t>втономный округ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1 274 791,2</w:t>
            </w:r>
          </w:p>
        </w:tc>
      </w:tr>
      <w:tr w:rsidR="00000000">
        <w:tc>
          <w:tcPr>
            <w:tcW w:w="5211" w:type="dxa"/>
          </w:tcPr>
          <w:p w:rsidR="00000000" w:rsidRDefault="00101A61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4536" w:type="dxa"/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10 961 214,9</w:t>
            </w:r>
          </w:p>
        </w:tc>
      </w:tr>
      <w:tr w:rsidR="00000000">
        <w:tc>
          <w:tcPr>
            <w:tcW w:w="5211" w:type="dxa"/>
            <w:tcBorders>
              <w:bottom w:val="single" w:sz="4" w:space="0" w:color="auto"/>
            </w:tcBorders>
          </w:tcPr>
          <w:p w:rsidR="00000000" w:rsidRDefault="00101A61">
            <w:pPr>
              <w:pStyle w:val="ConsPlusNormal"/>
            </w:pPr>
            <w:r>
              <w:t>город Байконур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000000" w:rsidRDefault="00101A61">
            <w:pPr>
              <w:pStyle w:val="ConsPlusNormal"/>
              <w:jc w:val="right"/>
            </w:pPr>
            <w:r>
              <w:t>435 984,2</w:t>
            </w:r>
          </w:p>
        </w:tc>
      </w:tr>
    </w:tbl>
    <w:p w:rsidR="00000000" w:rsidRDefault="00101A61">
      <w:pPr>
        <w:pStyle w:val="ConsPlusNormal"/>
        <w:jc w:val="both"/>
      </w:pPr>
    </w:p>
    <w:p w:rsidR="00000000" w:rsidRDefault="00101A61">
      <w:pPr>
        <w:pStyle w:val="ConsPlusNormal"/>
        <w:jc w:val="both"/>
      </w:pPr>
    </w:p>
    <w:p w:rsidR="00101A61" w:rsidRDefault="00101A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01A61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A61" w:rsidRDefault="00101A61">
      <w:pPr>
        <w:spacing w:after="0" w:line="240" w:lineRule="auto"/>
      </w:pPr>
      <w:r>
        <w:separator/>
      </w:r>
    </w:p>
  </w:endnote>
  <w:endnote w:type="continuationSeparator" w:id="0">
    <w:p w:rsidR="00101A61" w:rsidRDefault="0010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01A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A6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A6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A6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F2252A">
            <w:fldChar w:fldCharType="separate"/>
          </w:r>
          <w:r w:rsidR="00F2252A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</w:instrText>
          </w:r>
          <w:r>
            <w:instrText>NUMPAGES</w:instrText>
          </w:r>
          <w:r w:rsidR="00F2252A">
            <w:fldChar w:fldCharType="separate"/>
          </w:r>
          <w:r w:rsidR="00F2252A">
            <w:rPr>
              <w:noProof/>
            </w:rPr>
            <w:t>34</w:t>
          </w:r>
          <w:r>
            <w:fldChar w:fldCharType="end"/>
          </w:r>
        </w:p>
      </w:tc>
    </w:tr>
  </w:tbl>
  <w:p w:rsidR="00000000" w:rsidRDefault="00101A6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01A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A6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A6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A6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F2252A">
            <w:fldChar w:fldCharType="separate"/>
          </w:r>
          <w:r w:rsidR="00F2252A">
            <w:rPr>
              <w:noProof/>
            </w:rPr>
            <w:t>19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F2252A">
            <w:fldChar w:fldCharType="separate"/>
          </w:r>
          <w:r w:rsidR="00F2252A">
            <w:rPr>
              <w:noProof/>
            </w:rPr>
            <w:t>34</w:t>
          </w:r>
          <w:r>
            <w:fldChar w:fldCharType="end"/>
          </w:r>
        </w:p>
      </w:tc>
    </w:tr>
  </w:tbl>
  <w:p w:rsidR="00000000" w:rsidRDefault="00101A61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01A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A6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A6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</w:t>
            </w:r>
            <w:r>
              <w:rPr>
                <w:b/>
                <w:bCs/>
                <w:color w:val="0000FF"/>
              </w:rPr>
              <w:t>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A6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F2252A">
            <w:fldChar w:fldCharType="separate"/>
          </w:r>
          <w:r w:rsidR="00F2252A">
            <w:rPr>
              <w:noProof/>
            </w:rPr>
            <w:t>21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F2252A">
            <w:fldChar w:fldCharType="separate"/>
          </w:r>
          <w:r w:rsidR="00F2252A">
            <w:rPr>
              <w:noProof/>
            </w:rPr>
            <w:t>34</w:t>
          </w:r>
          <w:r>
            <w:fldChar w:fldCharType="end"/>
          </w:r>
        </w:p>
      </w:tc>
    </w:tr>
  </w:tbl>
  <w:p w:rsidR="00000000" w:rsidRDefault="00101A61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01A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A6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A6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A6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F2252A">
            <w:fldChar w:fldCharType="separate"/>
          </w:r>
          <w:r w:rsidR="00F2252A">
            <w:rPr>
              <w:noProof/>
            </w:rPr>
            <w:t>30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F2252A">
            <w:fldChar w:fldCharType="separate"/>
          </w:r>
          <w:r w:rsidR="00F2252A">
            <w:rPr>
              <w:noProof/>
            </w:rPr>
            <w:t>30</w:t>
          </w:r>
          <w:r>
            <w:fldChar w:fldCharType="end"/>
          </w:r>
        </w:p>
      </w:tc>
    </w:tr>
  </w:tbl>
  <w:p w:rsidR="00000000" w:rsidRDefault="00101A61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01A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A6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A6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A6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F2252A">
            <w:fldChar w:fldCharType="separate"/>
          </w:r>
          <w:r w:rsidR="00F2252A">
            <w:rPr>
              <w:noProof/>
            </w:rPr>
            <w:t>34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F2252A">
            <w:fldChar w:fldCharType="separate"/>
          </w:r>
          <w:r w:rsidR="00F2252A">
            <w:rPr>
              <w:noProof/>
            </w:rPr>
            <w:t>34</w:t>
          </w:r>
          <w:r>
            <w:fldChar w:fldCharType="end"/>
          </w:r>
        </w:p>
      </w:tc>
    </w:tr>
  </w:tbl>
  <w:p w:rsidR="00000000" w:rsidRDefault="00101A6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A61" w:rsidRDefault="00101A61">
      <w:pPr>
        <w:spacing w:after="0" w:line="240" w:lineRule="auto"/>
      </w:pPr>
      <w:r>
        <w:separator/>
      </w:r>
    </w:p>
  </w:footnote>
  <w:footnote w:type="continuationSeparator" w:id="0">
    <w:p w:rsidR="00101A61" w:rsidRDefault="00101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A6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01.12.2014 N 387-ФЗ</w:t>
          </w:r>
          <w:r>
            <w:rPr>
              <w:sz w:val="16"/>
              <w:szCs w:val="16"/>
            </w:rPr>
            <w:br/>
            <w:t>(ред. от 20.04.2015)</w:t>
          </w:r>
          <w:r>
            <w:rPr>
              <w:sz w:val="16"/>
              <w:szCs w:val="16"/>
            </w:rPr>
            <w:br/>
            <w:t>"О бюджете Федерального фонда обязательного медицинского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A6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01A6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A6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21.12.2015</w:t>
          </w:r>
        </w:p>
      </w:tc>
    </w:tr>
  </w:tbl>
  <w:p w:rsidR="00000000" w:rsidRDefault="00101A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01A6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A6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01.12.2014 N 387-ФЗ</w:t>
          </w:r>
          <w:r>
            <w:rPr>
              <w:sz w:val="16"/>
              <w:szCs w:val="16"/>
            </w:rPr>
            <w:br/>
            <w:t>(ред. от 20.04.2015)</w:t>
          </w:r>
          <w:r>
            <w:rPr>
              <w:sz w:val="16"/>
              <w:szCs w:val="16"/>
            </w:rPr>
            <w:br/>
            <w:t>"О бюджете Федерального фонда обязательного медицинского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A6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01A6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A6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</w:t>
          </w:r>
          <w:r>
            <w:rPr>
              <w:sz w:val="16"/>
              <w:szCs w:val="16"/>
            </w:rPr>
            <w:t>я: 21.12.2015</w:t>
          </w:r>
        </w:p>
      </w:tc>
    </w:tr>
  </w:tbl>
  <w:p w:rsidR="00000000" w:rsidRDefault="00101A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01A61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A6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01.12.2014 N 387-ФЗ</w:t>
          </w:r>
          <w:r>
            <w:rPr>
              <w:sz w:val="16"/>
              <w:szCs w:val="16"/>
            </w:rPr>
            <w:br/>
            <w:t>(ред. от 20.04.2015)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 бюджете Федерального фонда обязательного медицинского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A6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01A6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A6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21.12.2015</w:t>
          </w:r>
        </w:p>
      </w:tc>
    </w:tr>
  </w:tbl>
  <w:p w:rsidR="00000000" w:rsidRDefault="00101A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01A61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A6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01.12.2014 N 387-ФЗ</w:t>
          </w:r>
          <w:r>
            <w:rPr>
              <w:sz w:val="16"/>
              <w:szCs w:val="16"/>
            </w:rPr>
            <w:br/>
            <w:t>(ред. от 20.04.2015)</w:t>
          </w:r>
          <w:r>
            <w:rPr>
              <w:sz w:val="16"/>
              <w:szCs w:val="16"/>
            </w:rPr>
            <w:br/>
            <w:t>"О бюджете Федерального фонда обязательного медицинского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A6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01A6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A6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21.12.2015</w:t>
          </w:r>
        </w:p>
      </w:tc>
    </w:tr>
  </w:tbl>
  <w:p w:rsidR="00000000" w:rsidRDefault="00101A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01A61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A6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01.12.2014 N 387-ФЗ</w:t>
          </w:r>
          <w:r>
            <w:rPr>
              <w:sz w:val="16"/>
              <w:szCs w:val="16"/>
            </w:rPr>
            <w:br/>
            <w:t>(ред. от 20.04.2015)</w:t>
          </w:r>
          <w:r>
            <w:rPr>
              <w:sz w:val="16"/>
              <w:szCs w:val="16"/>
            </w:rPr>
            <w:br/>
            <w:t>"О бюджете Федерального фонда обязательного медицинского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A6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01A6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A6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21.12.2015</w:t>
          </w:r>
        </w:p>
      </w:tc>
    </w:tr>
  </w:tbl>
  <w:p w:rsidR="00000000" w:rsidRDefault="00101A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01A6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2A"/>
    <w:rsid w:val="00101A61"/>
    <w:rsid w:val="00F2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BEF53C-5962-4DD8-B3E5-4192FCB2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8001</Words>
  <Characters>45610</Characters>
  <Application>Microsoft Office Word</Application>
  <DocSecurity>2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01.12.2014 N 387-ФЗ(ред. от 20.04.2015)"О бюджете Федерального фонда обязательного медицинского страхования на 2015 год и на плановый период 2016 и 2017 годов"</vt:lpstr>
    </vt:vector>
  </TitlesOfParts>
  <Company>КонсультантПлюс Версия 4012.00.88</Company>
  <LinksUpToDate>false</LinksUpToDate>
  <CharactersWithSpaces>53504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01.12.2014 N 387-ФЗ(ред. от 20.04.2015)"О бюджете Федерального фонда обязательного медицинского страхования на 2015 год и на плановый период 2016 и 2017 годов"</dc:title>
  <dc:subject/>
  <dc:creator>Юрий Лукьяненко</dc:creator>
  <cp:keywords/>
  <dc:description/>
  <cp:lastModifiedBy>Юрий Лукьяненко</cp:lastModifiedBy>
  <cp:revision>2</cp:revision>
  <dcterms:created xsi:type="dcterms:W3CDTF">2015-12-21T15:51:00Z</dcterms:created>
  <dcterms:modified xsi:type="dcterms:W3CDTF">2015-12-21T15:51:00Z</dcterms:modified>
</cp:coreProperties>
</file>